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32691" w14:textId="249F6A43" w:rsidR="0091666F" w:rsidRPr="0091666F" w:rsidRDefault="0091666F" w:rsidP="005F7EDF">
      <w:pPr>
        <w:jc w:val="center"/>
        <w:rPr>
          <w:rFonts w:ascii="Optima" w:hAnsi="Optima" w:cstheme="minorHAnsi"/>
          <w:sz w:val="20"/>
          <w:szCs w:val="20"/>
        </w:rPr>
      </w:pPr>
      <w:bookmarkStart w:id="0" w:name="_Hlk146100945"/>
      <w:r w:rsidRPr="0091666F">
        <w:rPr>
          <w:rFonts w:ascii="Optima" w:hAnsi="Optima" w:cstheme="minorHAnsi"/>
          <w:sz w:val="20"/>
          <w:szCs w:val="20"/>
        </w:rPr>
        <w:t>Graduate School</w:t>
      </w:r>
    </w:p>
    <w:p w14:paraId="3DF81632" w14:textId="64ADDA0C" w:rsidR="0091666F" w:rsidRDefault="0091666F" w:rsidP="005F7EDF">
      <w:pPr>
        <w:jc w:val="center"/>
        <w:rPr>
          <w:rFonts w:ascii="Optima" w:hAnsi="Optima" w:cstheme="minorHAnsi"/>
          <w:sz w:val="20"/>
          <w:szCs w:val="20"/>
        </w:rPr>
      </w:pPr>
      <w:r w:rsidRPr="0091666F">
        <w:rPr>
          <w:rFonts w:ascii="Optima" w:hAnsi="Optima" w:cstheme="minorHAnsi"/>
          <w:sz w:val="20"/>
          <w:szCs w:val="20"/>
        </w:rPr>
        <w:t>Education Department</w:t>
      </w:r>
    </w:p>
    <w:p w14:paraId="7C92DBDE" w14:textId="77777777" w:rsidR="0091666F" w:rsidRPr="0091666F" w:rsidRDefault="0091666F" w:rsidP="005F7EDF">
      <w:pPr>
        <w:jc w:val="center"/>
        <w:rPr>
          <w:rFonts w:ascii="Optima" w:hAnsi="Optima" w:cstheme="minorHAnsi"/>
          <w:sz w:val="20"/>
          <w:szCs w:val="20"/>
        </w:rPr>
      </w:pPr>
    </w:p>
    <w:p w14:paraId="14690778" w14:textId="3F5F16BD" w:rsidR="005F7EDF" w:rsidRPr="0091666F" w:rsidRDefault="005F7EDF" w:rsidP="005F7EDF">
      <w:pPr>
        <w:jc w:val="center"/>
        <w:rPr>
          <w:rFonts w:ascii="Optima" w:hAnsi="Optima" w:cstheme="minorHAnsi"/>
          <w:b/>
          <w:color w:val="4472C4" w:themeColor="accent1"/>
          <w:sz w:val="28"/>
          <w:szCs w:val="28"/>
        </w:rPr>
      </w:pPr>
      <w:r w:rsidRPr="0091666F">
        <w:rPr>
          <w:rFonts w:ascii="Optima" w:hAnsi="Optima" w:cstheme="minorHAnsi"/>
          <w:b/>
          <w:color w:val="4472C4" w:themeColor="accent1"/>
          <w:sz w:val="28"/>
          <w:szCs w:val="28"/>
        </w:rPr>
        <w:t>Competency Evaluation Rubric</w:t>
      </w:r>
    </w:p>
    <w:p w14:paraId="1499B3A7" w14:textId="2909C7DD" w:rsidR="005F7EDF" w:rsidRDefault="005F7EDF" w:rsidP="005F7EDF">
      <w:pPr>
        <w:jc w:val="center"/>
        <w:rPr>
          <w:rFonts w:ascii="Optima" w:hAnsi="Optima" w:cstheme="minorHAnsi"/>
          <w:b/>
          <w:sz w:val="20"/>
          <w:szCs w:val="20"/>
        </w:rPr>
      </w:pPr>
    </w:p>
    <w:p w14:paraId="774538A2" w14:textId="77777777" w:rsidR="0091666F" w:rsidRPr="0091666F" w:rsidRDefault="0091666F" w:rsidP="005F7EDF">
      <w:pPr>
        <w:jc w:val="center"/>
        <w:rPr>
          <w:rFonts w:ascii="Optima" w:hAnsi="Optima" w:cstheme="minorHAnsi"/>
          <w:b/>
          <w:sz w:val="20"/>
          <w:szCs w:val="20"/>
        </w:rPr>
      </w:pPr>
    </w:p>
    <w:p w14:paraId="35A92F7C" w14:textId="77777777" w:rsidR="0091666F" w:rsidRDefault="005F7EDF" w:rsidP="0091666F">
      <w:pPr>
        <w:ind w:left="-360"/>
        <w:rPr>
          <w:rFonts w:ascii="Optima" w:hAnsi="Optima" w:cstheme="minorHAnsi"/>
          <w:sz w:val="20"/>
          <w:szCs w:val="20"/>
        </w:rPr>
      </w:pPr>
      <w:r w:rsidRPr="0091666F">
        <w:rPr>
          <w:rFonts w:ascii="Optima" w:hAnsi="Optima" w:cstheme="minorHAnsi"/>
          <w:sz w:val="20"/>
          <w:szCs w:val="20"/>
        </w:rPr>
        <w:t xml:space="preserve">(Each level builds on the previous level of </w:t>
      </w:r>
      <w:proofErr w:type="gramStart"/>
      <w:r w:rsidRPr="0091666F">
        <w:rPr>
          <w:rFonts w:ascii="Optima" w:hAnsi="Optima" w:cstheme="minorHAnsi"/>
          <w:sz w:val="20"/>
          <w:szCs w:val="20"/>
        </w:rPr>
        <w:t xml:space="preserve">mastery)   </w:t>
      </w:r>
      <w:proofErr w:type="gramEnd"/>
      <w:r w:rsidRPr="0091666F">
        <w:rPr>
          <w:rFonts w:ascii="Optima" w:hAnsi="Optima" w:cstheme="minorHAnsi"/>
          <w:sz w:val="20"/>
          <w:szCs w:val="20"/>
        </w:rPr>
        <w:t xml:space="preserve">Name of Participant: ____________________     </w:t>
      </w:r>
    </w:p>
    <w:p w14:paraId="678DC7E3" w14:textId="5F16A297" w:rsidR="005F7EDF" w:rsidRPr="0091666F" w:rsidRDefault="005F7EDF" w:rsidP="0091666F">
      <w:pPr>
        <w:ind w:left="-360"/>
        <w:rPr>
          <w:rFonts w:ascii="Optima" w:hAnsi="Optima" w:cstheme="minorHAnsi"/>
          <w:sz w:val="20"/>
          <w:szCs w:val="20"/>
        </w:rPr>
      </w:pPr>
      <w:proofErr w:type="gramStart"/>
      <w:r w:rsidRPr="0091666F">
        <w:rPr>
          <w:rFonts w:ascii="Optima" w:hAnsi="Optima" w:cstheme="minorHAnsi"/>
          <w:sz w:val="20"/>
          <w:szCs w:val="20"/>
        </w:rPr>
        <w:t>Date:_</w:t>
      </w:r>
      <w:proofErr w:type="gramEnd"/>
      <w:r w:rsidRPr="0091666F">
        <w:rPr>
          <w:rFonts w:ascii="Optima" w:hAnsi="Optima" w:cstheme="minorHAnsi"/>
          <w:sz w:val="20"/>
          <w:szCs w:val="20"/>
        </w:rPr>
        <w:t xml:space="preserve">______________     Competency:  </w:t>
      </w:r>
      <w:r w:rsidR="0091666F">
        <w:rPr>
          <w:rFonts w:ascii="Optima" w:hAnsi="Optima" w:cstheme="minorHAnsi"/>
          <w:sz w:val="20"/>
          <w:szCs w:val="20"/>
        </w:rPr>
        <w:br/>
      </w:r>
      <w:r w:rsidRPr="0091666F">
        <w:rPr>
          <w:rFonts w:ascii="Optima" w:hAnsi="Optima" w:cstheme="minorHAnsi"/>
          <w:sz w:val="20"/>
          <w:szCs w:val="20"/>
        </w:rPr>
        <w:t xml:space="preserve">   </w:t>
      </w:r>
    </w:p>
    <w:tbl>
      <w:tblPr>
        <w:tblStyle w:val="TableGrid"/>
        <w:tblW w:w="10710" w:type="dxa"/>
        <w:tblInd w:w="-365" w:type="dxa"/>
        <w:tblLook w:val="04A0" w:firstRow="1" w:lastRow="0" w:firstColumn="1" w:lastColumn="0" w:noHBand="0" w:noVBand="1"/>
      </w:tblPr>
      <w:tblGrid>
        <w:gridCol w:w="1525"/>
        <w:gridCol w:w="1805"/>
        <w:gridCol w:w="1710"/>
        <w:gridCol w:w="1620"/>
        <w:gridCol w:w="1530"/>
        <w:gridCol w:w="43"/>
        <w:gridCol w:w="1757"/>
        <w:gridCol w:w="720"/>
      </w:tblGrid>
      <w:tr w:rsidR="0091666F" w:rsidRPr="0091666F" w14:paraId="5AB11E5E" w14:textId="77777777" w:rsidTr="0091666F">
        <w:tc>
          <w:tcPr>
            <w:tcW w:w="1525" w:type="dxa"/>
            <w:shd w:val="clear" w:color="auto" w:fill="FFD966" w:themeFill="accent4" w:themeFillTint="99"/>
          </w:tcPr>
          <w:p w14:paraId="453A2E79" w14:textId="77777777" w:rsidR="005F7EDF" w:rsidRPr="0091666F" w:rsidRDefault="005F7EDF" w:rsidP="003A711E">
            <w:pPr>
              <w:rPr>
                <w:rFonts w:ascii="Times New Roman" w:hAnsi="Times New Roman" w:cs="Times New Roman"/>
                <w:b/>
                <w:sz w:val="18"/>
                <w:szCs w:val="18"/>
              </w:rPr>
            </w:pPr>
          </w:p>
        </w:tc>
        <w:tc>
          <w:tcPr>
            <w:tcW w:w="1805" w:type="dxa"/>
            <w:shd w:val="clear" w:color="auto" w:fill="FFD966" w:themeFill="accent4" w:themeFillTint="99"/>
          </w:tcPr>
          <w:p w14:paraId="6415BE15" w14:textId="77777777" w:rsidR="005F7EDF" w:rsidRPr="0091666F" w:rsidRDefault="005F7EDF" w:rsidP="0091666F">
            <w:pPr>
              <w:jc w:val="center"/>
              <w:rPr>
                <w:rFonts w:ascii="Times New Roman" w:hAnsi="Times New Roman" w:cs="Times New Roman"/>
                <w:b/>
                <w:sz w:val="18"/>
                <w:szCs w:val="18"/>
              </w:rPr>
            </w:pPr>
            <w:r w:rsidRPr="0091666F">
              <w:rPr>
                <w:rFonts w:ascii="Times New Roman" w:hAnsi="Times New Roman" w:cs="Times New Roman"/>
                <w:b/>
                <w:sz w:val="18"/>
                <w:szCs w:val="18"/>
              </w:rPr>
              <w:t>5                   Exceptional</w:t>
            </w:r>
          </w:p>
        </w:tc>
        <w:tc>
          <w:tcPr>
            <w:tcW w:w="1710" w:type="dxa"/>
            <w:shd w:val="clear" w:color="auto" w:fill="FFD966" w:themeFill="accent4" w:themeFillTint="99"/>
          </w:tcPr>
          <w:p w14:paraId="312A1B93" w14:textId="77777777" w:rsidR="005F7EDF" w:rsidRPr="0091666F" w:rsidRDefault="005F7EDF" w:rsidP="0091666F">
            <w:pPr>
              <w:jc w:val="center"/>
              <w:rPr>
                <w:rFonts w:ascii="Times New Roman" w:hAnsi="Times New Roman" w:cs="Times New Roman"/>
                <w:b/>
                <w:sz w:val="18"/>
                <w:szCs w:val="18"/>
              </w:rPr>
            </w:pPr>
            <w:r w:rsidRPr="0091666F">
              <w:rPr>
                <w:rFonts w:ascii="Times New Roman" w:hAnsi="Times New Roman" w:cs="Times New Roman"/>
                <w:b/>
                <w:sz w:val="18"/>
                <w:szCs w:val="18"/>
              </w:rPr>
              <w:t>4                                    Proficient</w:t>
            </w:r>
          </w:p>
        </w:tc>
        <w:tc>
          <w:tcPr>
            <w:tcW w:w="1620" w:type="dxa"/>
            <w:shd w:val="clear" w:color="auto" w:fill="FFD966" w:themeFill="accent4" w:themeFillTint="99"/>
          </w:tcPr>
          <w:p w14:paraId="3770981E" w14:textId="77777777" w:rsidR="005F7EDF" w:rsidRPr="0091666F" w:rsidRDefault="005F7EDF" w:rsidP="0091666F">
            <w:pPr>
              <w:jc w:val="center"/>
              <w:rPr>
                <w:rFonts w:ascii="Times New Roman" w:hAnsi="Times New Roman" w:cs="Times New Roman"/>
                <w:b/>
                <w:sz w:val="18"/>
                <w:szCs w:val="18"/>
              </w:rPr>
            </w:pPr>
            <w:r w:rsidRPr="0091666F">
              <w:rPr>
                <w:rFonts w:ascii="Times New Roman" w:hAnsi="Times New Roman" w:cs="Times New Roman"/>
                <w:b/>
                <w:sz w:val="18"/>
                <w:szCs w:val="18"/>
              </w:rPr>
              <w:t>3                                Satisfactory</w:t>
            </w:r>
          </w:p>
        </w:tc>
        <w:tc>
          <w:tcPr>
            <w:tcW w:w="1530" w:type="dxa"/>
            <w:shd w:val="clear" w:color="auto" w:fill="FFD966" w:themeFill="accent4" w:themeFillTint="99"/>
          </w:tcPr>
          <w:p w14:paraId="758875D6" w14:textId="77777777" w:rsidR="005F7EDF" w:rsidRPr="0091666F" w:rsidRDefault="005F7EDF" w:rsidP="0091666F">
            <w:pPr>
              <w:jc w:val="center"/>
              <w:rPr>
                <w:rFonts w:ascii="Times New Roman" w:hAnsi="Times New Roman" w:cs="Times New Roman"/>
                <w:b/>
                <w:sz w:val="18"/>
                <w:szCs w:val="18"/>
              </w:rPr>
            </w:pPr>
            <w:r w:rsidRPr="0091666F">
              <w:rPr>
                <w:rFonts w:ascii="Times New Roman" w:hAnsi="Times New Roman" w:cs="Times New Roman"/>
                <w:b/>
                <w:sz w:val="18"/>
                <w:szCs w:val="18"/>
              </w:rPr>
              <w:t>2                               Emerging</w:t>
            </w:r>
          </w:p>
        </w:tc>
        <w:tc>
          <w:tcPr>
            <w:tcW w:w="1800" w:type="dxa"/>
            <w:gridSpan w:val="2"/>
            <w:shd w:val="clear" w:color="auto" w:fill="FFD966" w:themeFill="accent4" w:themeFillTint="99"/>
          </w:tcPr>
          <w:p w14:paraId="0F1D82C3" w14:textId="77777777" w:rsidR="005F7EDF" w:rsidRPr="0091666F" w:rsidRDefault="005F7EDF" w:rsidP="0091666F">
            <w:pPr>
              <w:jc w:val="center"/>
              <w:rPr>
                <w:rFonts w:ascii="Times New Roman" w:hAnsi="Times New Roman" w:cs="Times New Roman"/>
                <w:b/>
                <w:sz w:val="18"/>
                <w:szCs w:val="18"/>
              </w:rPr>
            </w:pPr>
            <w:r w:rsidRPr="0091666F">
              <w:rPr>
                <w:rFonts w:ascii="Times New Roman" w:hAnsi="Times New Roman" w:cs="Times New Roman"/>
                <w:b/>
                <w:sz w:val="18"/>
                <w:szCs w:val="18"/>
              </w:rPr>
              <w:t>1                   Unsatisfactory</w:t>
            </w:r>
          </w:p>
        </w:tc>
        <w:tc>
          <w:tcPr>
            <w:tcW w:w="720" w:type="dxa"/>
            <w:shd w:val="clear" w:color="auto" w:fill="FFD966" w:themeFill="accent4" w:themeFillTint="99"/>
          </w:tcPr>
          <w:p w14:paraId="7A2E3B98" w14:textId="77777777" w:rsidR="005F7EDF" w:rsidRPr="0091666F" w:rsidRDefault="005F7EDF" w:rsidP="003A711E">
            <w:pPr>
              <w:rPr>
                <w:rFonts w:ascii="Times New Roman" w:hAnsi="Times New Roman" w:cs="Times New Roman"/>
                <w:b/>
                <w:sz w:val="18"/>
                <w:szCs w:val="18"/>
              </w:rPr>
            </w:pPr>
          </w:p>
        </w:tc>
      </w:tr>
      <w:tr w:rsidR="005F7EDF" w:rsidRPr="0091666F" w14:paraId="06985318" w14:textId="77777777" w:rsidTr="0091666F">
        <w:tc>
          <w:tcPr>
            <w:tcW w:w="1525" w:type="dxa"/>
          </w:tcPr>
          <w:p w14:paraId="57E6E892"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Organization</w:t>
            </w:r>
          </w:p>
        </w:tc>
        <w:tc>
          <w:tcPr>
            <w:tcW w:w="1805" w:type="dxa"/>
          </w:tcPr>
          <w:p w14:paraId="5074FC82"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Organization is logical and self-explanatory; includes table of contents aligned with IDP/LLP; web-based presentation.</w:t>
            </w:r>
          </w:p>
        </w:tc>
        <w:tc>
          <w:tcPr>
            <w:tcW w:w="1710" w:type="dxa"/>
          </w:tcPr>
          <w:p w14:paraId="6E18FCE7" w14:textId="77777777" w:rsidR="005F7ED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Organization is logical and self-explanatory; includes table of contents aligned with IDP/LLP. Electronic presentation.</w:t>
            </w:r>
          </w:p>
          <w:p w14:paraId="3307EE67" w14:textId="1FE34D4B" w:rsidR="0091666F" w:rsidRPr="0091666F" w:rsidRDefault="0091666F" w:rsidP="003A711E">
            <w:pPr>
              <w:jc w:val="center"/>
              <w:rPr>
                <w:rFonts w:ascii="Times New Roman" w:hAnsi="Times New Roman" w:cs="Times New Roman"/>
                <w:sz w:val="18"/>
                <w:szCs w:val="18"/>
              </w:rPr>
            </w:pPr>
          </w:p>
        </w:tc>
        <w:tc>
          <w:tcPr>
            <w:tcW w:w="1620" w:type="dxa"/>
          </w:tcPr>
          <w:p w14:paraId="5251C3D4"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Organization is logical and self-explanatory; includes table of contents aligned with IDP/LLP.</w:t>
            </w:r>
          </w:p>
        </w:tc>
        <w:tc>
          <w:tcPr>
            <w:tcW w:w="1530" w:type="dxa"/>
          </w:tcPr>
          <w:p w14:paraId="25D270C3"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 xml:space="preserve">Organization is somewhat logical and self-explanatory; no table of </w:t>
            </w:r>
            <w:proofErr w:type="gramStart"/>
            <w:r w:rsidRPr="0091666F">
              <w:rPr>
                <w:rFonts w:ascii="Times New Roman" w:hAnsi="Times New Roman" w:cs="Times New Roman"/>
                <w:sz w:val="18"/>
                <w:szCs w:val="18"/>
              </w:rPr>
              <w:t>contents;  partial</w:t>
            </w:r>
            <w:proofErr w:type="gramEnd"/>
            <w:r w:rsidRPr="0091666F">
              <w:rPr>
                <w:rFonts w:ascii="Times New Roman" w:hAnsi="Times New Roman" w:cs="Times New Roman"/>
                <w:sz w:val="18"/>
                <w:szCs w:val="18"/>
              </w:rPr>
              <w:t xml:space="preserve"> alignment with IDP/LLP</w:t>
            </w:r>
          </w:p>
        </w:tc>
        <w:tc>
          <w:tcPr>
            <w:tcW w:w="1800" w:type="dxa"/>
            <w:gridSpan w:val="2"/>
          </w:tcPr>
          <w:p w14:paraId="153CAD07"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 xml:space="preserve">Organization is confusing and not self-explanatory; no table of </w:t>
            </w:r>
            <w:proofErr w:type="gramStart"/>
            <w:r w:rsidRPr="0091666F">
              <w:rPr>
                <w:rFonts w:ascii="Times New Roman" w:hAnsi="Times New Roman" w:cs="Times New Roman"/>
                <w:sz w:val="18"/>
                <w:szCs w:val="18"/>
              </w:rPr>
              <w:t>contents;  not</w:t>
            </w:r>
            <w:proofErr w:type="gramEnd"/>
            <w:r w:rsidRPr="0091666F">
              <w:rPr>
                <w:rFonts w:ascii="Times New Roman" w:hAnsi="Times New Roman" w:cs="Times New Roman"/>
                <w:sz w:val="18"/>
                <w:szCs w:val="18"/>
              </w:rPr>
              <w:t xml:space="preserve"> aligned with IDP/LLP.</w:t>
            </w:r>
          </w:p>
        </w:tc>
        <w:tc>
          <w:tcPr>
            <w:tcW w:w="720" w:type="dxa"/>
          </w:tcPr>
          <w:p w14:paraId="53C6A442" w14:textId="77777777" w:rsidR="005F7EDF" w:rsidRPr="0091666F" w:rsidRDefault="005F7EDF" w:rsidP="003A711E">
            <w:pPr>
              <w:rPr>
                <w:rFonts w:ascii="Times New Roman" w:hAnsi="Times New Roman" w:cs="Times New Roman"/>
                <w:sz w:val="18"/>
                <w:szCs w:val="18"/>
              </w:rPr>
            </w:pPr>
          </w:p>
        </w:tc>
      </w:tr>
      <w:tr w:rsidR="005F7EDF" w:rsidRPr="0091666F" w14:paraId="65F93D51" w14:textId="77777777" w:rsidTr="0091666F">
        <w:tc>
          <w:tcPr>
            <w:tcW w:w="1525" w:type="dxa"/>
          </w:tcPr>
          <w:p w14:paraId="1CB86E67"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Artifacts</w:t>
            </w:r>
          </w:p>
        </w:tc>
        <w:tc>
          <w:tcPr>
            <w:tcW w:w="1805" w:type="dxa"/>
          </w:tcPr>
          <w:p w14:paraId="6A701F1C"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Substantial multifaceted; evidence of long-term engagement; recent; contribution identified.</w:t>
            </w:r>
          </w:p>
        </w:tc>
        <w:tc>
          <w:tcPr>
            <w:tcW w:w="1710" w:type="dxa"/>
          </w:tcPr>
          <w:p w14:paraId="26C648CB" w14:textId="77777777" w:rsidR="005F7ED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Substantial multifaceted; demonstrates long-term engagement; recent; contribution identified.</w:t>
            </w:r>
          </w:p>
          <w:p w14:paraId="6A667020" w14:textId="32F2C6ED" w:rsidR="0091666F" w:rsidRPr="0091666F" w:rsidRDefault="0091666F" w:rsidP="003A711E">
            <w:pPr>
              <w:jc w:val="center"/>
              <w:rPr>
                <w:rFonts w:ascii="Times New Roman" w:hAnsi="Times New Roman" w:cs="Times New Roman"/>
                <w:sz w:val="18"/>
                <w:szCs w:val="18"/>
              </w:rPr>
            </w:pPr>
          </w:p>
        </w:tc>
        <w:tc>
          <w:tcPr>
            <w:tcW w:w="1620" w:type="dxa"/>
          </w:tcPr>
          <w:p w14:paraId="76E87E99"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Substantial; demonstrates growth over time; recent (within 5 yrs.); contribution identified.</w:t>
            </w:r>
          </w:p>
        </w:tc>
        <w:tc>
          <w:tcPr>
            <w:tcW w:w="1530" w:type="dxa"/>
          </w:tcPr>
          <w:p w14:paraId="504DA0E7"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Not substantial; demonstrates some growth over time; older than 5 yrs.; contribution unclear.</w:t>
            </w:r>
          </w:p>
        </w:tc>
        <w:tc>
          <w:tcPr>
            <w:tcW w:w="1800" w:type="dxa"/>
            <w:gridSpan w:val="2"/>
          </w:tcPr>
          <w:p w14:paraId="4D22985B"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Not substantial; demonstrates no growth; older than 5 yrs.; contribution unclear.</w:t>
            </w:r>
          </w:p>
        </w:tc>
        <w:tc>
          <w:tcPr>
            <w:tcW w:w="720" w:type="dxa"/>
          </w:tcPr>
          <w:p w14:paraId="433BBE1D" w14:textId="77777777" w:rsidR="005F7EDF" w:rsidRPr="0091666F" w:rsidRDefault="005F7EDF" w:rsidP="003A711E">
            <w:pPr>
              <w:rPr>
                <w:rFonts w:ascii="Times New Roman" w:hAnsi="Times New Roman" w:cs="Times New Roman"/>
                <w:sz w:val="18"/>
                <w:szCs w:val="18"/>
              </w:rPr>
            </w:pPr>
          </w:p>
        </w:tc>
      </w:tr>
      <w:tr w:rsidR="005F7EDF" w:rsidRPr="0091666F" w14:paraId="58AB7774" w14:textId="77777777" w:rsidTr="0091666F">
        <w:tc>
          <w:tcPr>
            <w:tcW w:w="1525" w:type="dxa"/>
          </w:tcPr>
          <w:p w14:paraId="25B24403"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Evaluations</w:t>
            </w:r>
          </w:p>
        </w:tc>
        <w:tc>
          <w:tcPr>
            <w:tcW w:w="1805" w:type="dxa"/>
          </w:tcPr>
          <w:p w14:paraId="42E7FD08"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Expert, external &amp; internal evaluation; 360 evaluation; specific and detailed connection to competency skills, knowledge, and attitudes.</w:t>
            </w:r>
          </w:p>
        </w:tc>
        <w:tc>
          <w:tcPr>
            <w:tcW w:w="1710" w:type="dxa"/>
          </w:tcPr>
          <w:p w14:paraId="6FDE01AA" w14:textId="77777777" w:rsidR="005F7ED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Evidence of carefully planned evaluation &amp; assessment; formative &amp; summative feedback; specific connection to competency.</w:t>
            </w:r>
          </w:p>
          <w:p w14:paraId="58E302DB" w14:textId="0CAD4FE0" w:rsidR="0091666F" w:rsidRPr="0091666F" w:rsidRDefault="0091666F" w:rsidP="003A711E">
            <w:pPr>
              <w:jc w:val="center"/>
              <w:rPr>
                <w:rFonts w:ascii="Times New Roman" w:hAnsi="Times New Roman" w:cs="Times New Roman"/>
                <w:sz w:val="18"/>
                <w:szCs w:val="18"/>
              </w:rPr>
            </w:pPr>
          </w:p>
        </w:tc>
        <w:tc>
          <w:tcPr>
            <w:tcW w:w="1620" w:type="dxa"/>
          </w:tcPr>
          <w:p w14:paraId="17F17B6E"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Feedback from supervisor, people influenced; peer evaluations; formative feedback; connected to competency.</w:t>
            </w:r>
          </w:p>
        </w:tc>
        <w:tc>
          <w:tcPr>
            <w:tcW w:w="1530" w:type="dxa"/>
          </w:tcPr>
          <w:p w14:paraId="2618E5B5"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Feedback from people influenced; formative feedback; partial connection to competency.</w:t>
            </w:r>
          </w:p>
        </w:tc>
        <w:tc>
          <w:tcPr>
            <w:tcW w:w="1800" w:type="dxa"/>
            <w:gridSpan w:val="2"/>
          </w:tcPr>
          <w:p w14:paraId="243113D1"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Limited evidence of evaluation or feedback; no direct connection to competency.</w:t>
            </w:r>
          </w:p>
        </w:tc>
        <w:tc>
          <w:tcPr>
            <w:tcW w:w="720" w:type="dxa"/>
          </w:tcPr>
          <w:p w14:paraId="09D20236" w14:textId="77777777" w:rsidR="005F7EDF" w:rsidRPr="0091666F" w:rsidRDefault="005F7EDF" w:rsidP="003A711E">
            <w:pPr>
              <w:rPr>
                <w:rFonts w:ascii="Times New Roman" w:hAnsi="Times New Roman" w:cs="Times New Roman"/>
                <w:sz w:val="18"/>
                <w:szCs w:val="18"/>
              </w:rPr>
            </w:pPr>
          </w:p>
        </w:tc>
      </w:tr>
      <w:tr w:rsidR="005F7EDF" w:rsidRPr="0091666F" w14:paraId="52C6E7EC" w14:textId="77777777" w:rsidTr="0091666F">
        <w:tc>
          <w:tcPr>
            <w:tcW w:w="1525" w:type="dxa"/>
          </w:tcPr>
          <w:p w14:paraId="451292EE"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Reflection Paper</w:t>
            </w:r>
          </w:p>
        </w:tc>
        <w:tc>
          <w:tcPr>
            <w:tcW w:w="1805" w:type="dxa"/>
          </w:tcPr>
          <w:p w14:paraId="749B7C9D"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Score of 46-50</w:t>
            </w:r>
          </w:p>
        </w:tc>
        <w:tc>
          <w:tcPr>
            <w:tcW w:w="1710" w:type="dxa"/>
          </w:tcPr>
          <w:p w14:paraId="0C08902B"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Score of 36-45</w:t>
            </w:r>
          </w:p>
        </w:tc>
        <w:tc>
          <w:tcPr>
            <w:tcW w:w="1620" w:type="dxa"/>
          </w:tcPr>
          <w:p w14:paraId="3F8F8249"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Score of 26-35</w:t>
            </w:r>
          </w:p>
        </w:tc>
        <w:tc>
          <w:tcPr>
            <w:tcW w:w="1530" w:type="dxa"/>
          </w:tcPr>
          <w:p w14:paraId="7F85FAFD"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Score of 16-25</w:t>
            </w:r>
          </w:p>
        </w:tc>
        <w:tc>
          <w:tcPr>
            <w:tcW w:w="1800" w:type="dxa"/>
            <w:gridSpan w:val="2"/>
          </w:tcPr>
          <w:p w14:paraId="51FABF42"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Score of 0-15</w:t>
            </w:r>
          </w:p>
        </w:tc>
        <w:tc>
          <w:tcPr>
            <w:tcW w:w="720" w:type="dxa"/>
          </w:tcPr>
          <w:p w14:paraId="1B8830DA" w14:textId="77777777" w:rsidR="005F7EDF" w:rsidRPr="0091666F" w:rsidRDefault="005F7EDF" w:rsidP="003A711E">
            <w:pPr>
              <w:rPr>
                <w:rFonts w:ascii="Times New Roman" w:hAnsi="Times New Roman" w:cs="Times New Roman"/>
                <w:sz w:val="18"/>
                <w:szCs w:val="18"/>
              </w:rPr>
            </w:pPr>
          </w:p>
        </w:tc>
      </w:tr>
      <w:tr w:rsidR="005F7EDF" w:rsidRPr="0091666F" w14:paraId="7B902034" w14:textId="77777777" w:rsidTr="0091666F">
        <w:tc>
          <w:tcPr>
            <w:tcW w:w="1525" w:type="dxa"/>
          </w:tcPr>
          <w:p w14:paraId="33BC2293"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Contribution to LLG (Leadership &amp; Learning Group)</w:t>
            </w:r>
          </w:p>
        </w:tc>
        <w:tc>
          <w:tcPr>
            <w:tcW w:w="1805" w:type="dxa"/>
          </w:tcPr>
          <w:p w14:paraId="53873313"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Evidence of instruction &amp; mentoring contribution to LLG reflected in minutes.</w:t>
            </w:r>
          </w:p>
        </w:tc>
        <w:tc>
          <w:tcPr>
            <w:tcW w:w="1710" w:type="dxa"/>
          </w:tcPr>
          <w:p w14:paraId="04BF394C"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Evidence of repeated learning contribution to LLG reflected in minutes.</w:t>
            </w:r>
          </w:p>
        </w:tc>
        <w:tc>
          <w:tcPr>
            <w:tcW w:w="1620" w:type="dxa"/>
          </w:tcPr>
          <w:p w14:paraId="10CFBDB4" w14:textId="77777777" w:rsidR="005F7ED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Documented learning contribution to LLG reflected in minutes.</w:t>
            </w:r>
          </w:p>
          <w:p w14:paraId="3705C079" w14:textId="0655489F" w:rsidR="0091666F" w:rsidRPr="0091666F" w:rsidRDefault="0091666F" w:rsidP="003A711E">
            <w:pPr>
              <w:jc w:val="center"/>
              <w:rPr>
                <w:rFonts w:ascii="Times New Roman" w:hAnsi="Times New Roman" w:cs="Times New Roman"/>
                <w:sz w:val="18"/>
                <w:szCs w:val="18"/>
              </w:rPr>
            </w:pPr>
          </w:p>
        </w:tc>
        <w:tc>
          <w:tcPr>
            <w:tcW w:w="1530" w:type="dxa"/>
          </w:tcPr>
          <w:p w14:paraId="72B5ADB5"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Some evidence learning contribution to LLG.</w:t>
            </w:r>
          </w:p>
        </w:tc>
        <w:tc>
          <w:tcPr>
            <w:tcW w:w="1800" w:type="dxa"/>
            <w:gridSpan w:val="2"/>
          </w:tcPr>
          <w:p w14:paraId="3ED5EB18"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No evidence of learning contribution to LLG.</w:t>
            </w:r>
          </w:p>
        </w:tc>
        <w:tc>
          <w:tcPr>
            <w:tcW w:w="720" w:type="dxa"/>
          </w:tcPr>
          <w:p w14:paraId="2FA8D8C1" w14:textId="77777777" w:rsidR="005F7EDF" w:rsidRPr="0091666F" w:rsidRDefault="005F7EDF" w:rsidP="003A711E">
            <w:pPr>
              <w:rPr>
                <w:rFonts w:ascii="Times New Roman" w:hAnsi="Times New Roman" w:cs="Times New Roman"/>
                <w:sz w:val="18"/>
                <w:szCs w:val="18"/>
              </w:rPr>
            </w:pPr>
          </w:p>
        </w:tc>
      </w:tr>
      <w:tr w:rsidR="005F7EDF" w:rsidRPr="0091666F" w14:paraId="495C7B4D" w14:textId="77777777" w:rsidTr="0091666F">
        <w:tc>
          <w:tcPr>
            <w:tcW w:w="8233" w:type="dxa"/>
            <w:gridSpan w:val="6"/>
          </w:tcPr>
          <w:p w14:paraId="63305EA7"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This scoring guide (rubric) is a tool to assist you in evaluating your own and your peer's work. Use one scoring guide (rubric) for each reflection paper you are evaluating. Mark the achieved level of mastery for each row. Share your comments with the participant.</w:t>
            </w:r>
          </w:p>
        </w:tc>
        <w:tc>
          <w:tcPr>
            <w:tcW w:w="1757" w:type="dxa"/>
          </w:tcPr>
          <w:p w14:paraId="51AC1EEF" w14:textId="77777777" w:rsidR="005F7EDF" w:rsidRPr="0091666F" w:rsidRDefault="005F7EDF" w:rsidP="003A711E">
            <w:pPr>
              <w:jc w:val="center"/>
              <w:rPr>
                <w:rFonts w:ascii="Times New Roman" w:hAnsi="Times New Roman" w:cs="Times New Roman"/>
                <w:sz w:val="18"/>
                <w:szCs w:val="18"/>
              </w:rPr>
            </w:pPr>
            <w:r w:rsidRPr="0091666F">
              <w:rPr>
                <w:rFonts w:ascii="Times New Roman" w:hAnsi="Times New Roman" w:cs="Times New Roman"/>
                <w:sz w:val="18"/>
                <w:szCs w:val="18"/>
              </w:rPr>
              <w:t xml:space="preserve">Total Score              </w:t>
            </w:r>
            <w:proofErr w:type="gramStart"/>
            <w:r w:rsidRPr="0091666F">
              <w:rPr>
                <w:rFonts w:ascii="Times New Roman" w:hAnsi="Times New Roman" w:cs="Times New Roman"/>
                <w:sz w:val="18"/>
                <w:szCs w:val="18"/>
              </w:rPr>
              <w:t xml:space="preserve">   (</w:t>
            </w:r>
            <w:proofErr w:type="gramEnd"/>
            <w:r w:rsidRPr="0091666F">
              <w:rPr>
                <w:rFonts w:ascii="Times New Roman" w:hAnsi="Times New Roman" w:cs="Times New Roman"/>
                <w:sz w:val="18"/>
                <w:szCs w:val="18"/>
              </w:rPr>
              <w:t>out of 50 possible)</w:t>
            </w:r>
          </w:p>
        </w:tc>
        <w:tc>
          <w:tcPr>
            <w:tcW w:w="720" w:type="dxa"/>
          </w:tcPr>
          <w:p w14:paraId="532B90BD" w14:textId="77777777" w:rsidR="005F7EDF" w:rsidRPr="0091666F" w:rsidRDefault="005F7EDF" w:rsidP="003A711E">
            <w:pPr>
              <w:rPr>
                <w:rFonts w:ascii="Times New Roman" w:hAnsi="Times New Roman" w:cs="Times New Roman"/>
                <w:sz w:val="18"/>
                <w:szCs w:val="18"/>
              </w:rPr>
            </w:pPr>
          </w:p>
        </w:tc>
      </w:tr>
    </w:tbl>
    <w:p w14:paraId="7BF30E3D" w14:textId="77777777" w:rsidR="005F7EDF" w:rsidRPr="0091666F" w:rsidRDefault="005F7EDF" w:rsidP="0091666F">
      <w:pPr>
        <w:ind w:left="-360"/>
        <w:rPr>
          <w:rFonts w:ascii="Times New Roman" w:hAnsi="Times New Roman" w:cs="Times New Roman"/>
          <w:sz w:val="18"/>
          <w:szCs w:val="18"/>
        </w:rPr>
      </w:pPr>
      <w:r w:rsidRPr="0091666F">
        <w:rPr>
          <w:rFonts w:ascii="Times New Roman" w:hAnsi="Times New Roman" w:cs="Times New Roman"/>
          <w:sz w:val="18"/>
          <w:szCs w:val="18"/>
        </w:rPr>
        <w:t xml:space="preserve">Minimum Mastery Level Expected: </w:t>
      </w:r>
    </w:p>
    <w:p w14:paraId="36762F20" w14:textId="77777777" w:rsidR="005F7EDF" w:rsidRPr="0091666F" w:rsidRDefault="005F7EDF" w:rsidP="0091666F">
      <w:pPr>
        <w:ind w:left="-360"/>
        <w:rPr>
          <w:rFonts w:ascii="Times New Roman" w:hAnsi="Times New Roman" w:cs="Times New Roman"/>
          <w:sz w:val="18"/>
          <w:szCs w:val="18"/>
        </w:rPr>
      </w:pPr>
      <w:r w:rsidRPr="0091666F">
        <w:rPr>
          <w:rFonts w:ascii="Times New Roman" w:hAnsi="Times New Roman" w:cs="Times New Roman"/>
          <w:sz w:val="18"/>
          <w:szCs w:val="18"/>
        </w:rPr>
        <w:t xml:space="preserve">MA -all competencies at satisfactory level                                                                                          </w:t>
      </w:r>
    </w:p>
    <w:p w14:paraId="6EFAA6EE" w14:textId="77777777" w:rsidR="005F7EDF" w:rsidRPr="0091666F" w:rsidRDefault="005F7EDF" w:rsidP="0091666F">
      <w:pPr>
        <w:ind w:left="-360"/>
        <w:rPr>
          <w:rFonts w:ascii="Times New Roman" w:hAnsi="Times New Roman" w:cs="Times New Roman"/>
          <w:sz w:val="18"/>
          <w:szCs w:val="18"/>
        </w:rPr>
      </w:pPr>
      <w:proofErr w:type="spellStart"/>
      <w:r w:rsidRPr="0091666F">
        <w:rPr>
          <w:rFonts w:ascii="Times New Roman" w:hAnsi="Times New Roman" w:cs="Times New Roman"/>
          <w:sz w:val="18"/>
          <w:szCs w:val="18"/>
        </w:rPr>
        <w:t>EdS</w:t>
      </w:r>
      <w:proofErr w:type="spellEnd"/>
      <w:r w:rsidRPr="0091666F">
        <w:rPr>
          <w:rFonts w:ascii="Times New Roman" w:hAnsi="Times New Roman" w:cs="Times New Roman"/>
          <w:sz w:val="18"/>
          <w:szCs w:val="18"/>
        </w:rPr>
        <w:t xml:space="preserve"> - at least two at the proficiency level, the rest at the satisfactory level  </w:t>
      </w:r>
    </w:p>
    <w:p w14:paraId="26D0AB18" w14:textId="57AF7978" w:rsidR="00595CAE" w:rsidRDefault="005F7EDF" w:rsidP="0091666F">
      <w:pPr>
        <w:ind w:left="-360"/>
        <w:rPr>
          <w:rFonts w:ascii="Times New Roman" w:hAnsi="Times New Roman" w:cs="Times New Roman"/>
          <w:sz w:val="18"/>
          <w:szCs w:val="18"/>
        </w:rPr>
      </w:pPr>
      <w:r w:rsidRPr="0091666F">
        <w:rPr>
          <w:rFonts w:ascii="Times New Roman" w:hAnsi="Times New Roman" w:cs="Times New Roman"/>
          <w:sz w:val="18"/>
          <w:szCs w:val="18"/>
        </w:rPr>
        <w:t>EdD/PhD - at least one competency should be at the exceptional level, three at the proficiency level, and the rest at the satisfactory level</w:t>
      </w:r>
      <w:bookmarkEnd w:id="0"/>
    </w:p>
    <w:p w14:paraId="01D3D587" w14:textId="36B342DB" w:rsidR="0091666F" w:rsidRDefault="0091666F" w:rsidP="0091666F">
      <w:pPr>
        <w:ind w:left="-360"/>
        <w:rPr>
          <w:rFonts w:ascii="Times New Roman" w:hAnsi="Times New Roman" w:cs="Times New Roman"/>
          <w:sz w:val="18"/>
          <w:szCs w:val="18"/>
        </w:rPr>
      </w:pPr>
    </w:p>
    <w:p w14:paraId="1618A8D9" w14:textId="1A6DB13C" w:rsidR="0091666F" w:rsidRDefault="0091666F" w:rsidP="0091666F">
      <w:pPr>
        <w:ind w:left="-360"/>
        <w:rPr>
          <w:rFonts w:ascii="Times New Roman" w:hAnsi="Times New Roman" w:cs="Times New Roman"/>
          <w:sz w:val="18"/>
          <w:szCs w:val="18"/>
        </w:rPr>
      </w:pPr>
    </w:p>
    <w:p w14:paraId="7D351353" w14:textId="77777777" w:rsidR="0091666F" w:rsidRDefault="0091666F" w:rsidP="0091666F">
      <w:pPr>
        <w:ind w:left="-360"/>
        <w:rPr>
          <w:rFonts w:ascii="Times New Roman" w:hAnsi="Times New Roman" w:cs="Times New Roman"/>
          <w:sz w:val="18"/>
          <w:szCs w:val="18"/>
        </w:rPr>
      </w:pPr>
      <w:bookmarkStart w:id="1" w:name="_GoBack"/>
      <w:bookmarkEnd w:id="1"/>
    </w:p>
    <w:p w14:paraId="1A7E373B" w14:textId="0A3D5698" w:rsidR="0091666F" w:rsidRPr="0091666F" w:rsidRDefault="0091666F" w:rsidP="0091666F">
      <w:pPr>
        <w:ind w:left="-360"/>
        <w:rPr>
          <w:rFonts w:cs="Times New Roman"/>
          <w:b/>
          <w:i/>
          <w:sz w:val="18"/>
          <w:szCs w:val="18"/>
        </w:rPr>
      </w:pPr>
      <w:r w:rsidRPr="0091666F">
        <w:rPr>
          <w:rFonts w:cs="Times New Roman"/>
          <w:b/>
          <w:i/>
          <w:sz w:val="18"/>
          <w:szCs w:val="18"/>
        </w:rPr>
        <w:t>Competency Evaluation Rubric</w:t>
      </w:r>
    </w:p>
    <w:p w14:paraId="6E2FCB93" w14:textId="10802962" w:rsidR="0091666F" w:rsidRPr="0091666F" w:rsidRDefault="0091666F" w:rsidP="0091666F">
      <w:pPr>
        <w:ind w:left="-360"/>
        <w:rPr>
          <w:rFonts w:cs="Times New Roman"/>
          <w:i/>
          <w:sz w:val="18"/>
          <w:szCs w:val="18"/>
        </w:rPr>
      </w:pPr>
      <w:r w:rsidRPr="0091666F">
        <w:rPr>
          <w:rFonts w:cs="Times New Roman"/>
          <w:i/>
          <w:sz w:val="18"/>
          <w:szCs w:val="18"/>
        </w:rPr>
        <w:t>Approved by the Education Department on March 16, 2021</w:t>
      </w:r>
    </w:p>
    <w:sectPr w:rsidR="0091666F" w:rsidRPr="0091666F" w:rsidSect="009716F7">
      <w:headerReference w:type="default" r:id="rId8"/>
      <w:footerReference w:type="even" r:id="rId9"/>
      <w:footerReference w:type="default" r:id="rId10"/>
      <w:type w:val="continuous"/>
      <w:pgSz w:w="12240" w:h="15840"/>
      <w:pgMar w:top="1260" w:right="1440" w:bottom="720" w:left="1440" w:header="18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3EA19" w14:textId="77777777" w:rsidR="008C7AA9" w:rsidRDefault="008C7AA9" w:rsidP="00DA0F77">
      <w:r>
        <w:separator/>
      </w:r>
    </w:p>
  </w:endnote>
  <w:endnote w:type="continuationSeparator" w:id="0">
    <w:p w14:paraId="0C16B8B0" w14:textId="77777777" w:rsidR="008C7AA9" w:rsidRDefault="008C7AA9" w:rsidP="00DA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Optima">
    <w:panose1 w:val="000B0000000000000000"/>
    <w:charset w:val="00"/>
    <w:family w:val="swiss"/>
    <w:pitch w:val="variable"/>
    <w:sig w:usb0="00000003" w:usb1="00000000" w:usb2="00000000" w:usb3="00000000" w:csb0="00000001" w:csb1="00000000"/>
  </w:font>
  <w:font w:name="CG Omega">
    <w:altName w:val="Segoe UI"/>
    <w:charset w:val="00"/>
    <w:family w:val="swiss"/>
    <w:pitch w:val="variable"/>
    <w:sig w:usb0="00000000"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9A0E" w14:textId="77777777" w:rsidR="0069260C" w:rsidRDefault="0069260C" w:rsidP="0069260C">
    <w:pPr>
      <w:pStyle w:val="BasicParagraph"/>
      <w:jc w:val="center"/>
      <w:rPr>
        <w:rFonts w:ascii="CG Omega" w:hAnsi="CG Omega" w:cs="CG Omega"/>
        <w:b/>
        <w:bCs/>
        <w:color w:val="005326"/>
        <w:sz w:val="16"/>
        <w:szCs w:val="16"/>
      </w:rPr>
    </w:pPr>
    <w:r>
      <w:rPr>
        <w:rFonts w:ascii="CG Omega" w:hAnsi="CG Omega" w:cs="CG Omega"/>
        <w:b/>
        <w:bCs/>
        <w:color w:val="008900"/>
        <w:sz w:val="16"/>
        <w:szCs w:val="16"/>
      </w:rPr>
      <w:t>Adventist International Institute of Advanced Studies</w:t>
    </w:r>
  </w:p>
  <w:p w14:paraId="7D4EE613" w14:textId="2F9DB94A" w:rsidR="0069260C" w:rsidRDefault="0069260C" w:rsidP="0069260C">
    <w:pPr>
      <w:pStyle w:val="BasicParagraph"/>
      <w:jc w:val="center"/>
    </w:pPr>
    <w:proofErr w:type="spellStart"/>
    <w:r>
      <w:rPr>
        <w:rFonts w:ascii="CG Omega" w:hAnsi="CG Omega" w:cs="CG Omega"/>
        <w:sz w:val="14"/>
        <w:szCs w:val="14"/>
      </w:rPr>
      <w:t>Lalaan</w:t>
    </w:r>
    <w:proofErr w:type="spellEnd"/>
    <w:r>
      <w:rPr>
        <w:rFonts w:ascii="CG Omega" w:hAnsi="CG Omega" w:cs="CG Omega"/>
        <w:sz w:val="14"/>
        <w:szCs w:val="14"/>
      </w:rPr>
      <w:t xml:space="preserve"> I, Silang, Cavite 4118, Philippines I Phone: 63 46 4144 300 I Email: scribe@aiias.edu</w:t>
    </w:r>
    <w:r>
      <w:softHyphen/>
    </w:r>
  </w:p>
  <w:p w14:paraId="04BC12E6" w14:textId="3078962B" w:rsidR="0069260C" w:rsidRPr="0069260C" w:rsidRDefault="0069260C" w:rsidP="0069260C">
    <w:pPr>
      <w:pStyle w:val="BasicParagraph"/>
      <w:jc w:val="center"/>
      <w:rPr>
        <w:rFonts w:ascii="CG Omega" w:hAnsi="CG Omega" w:cs="CG Omega"/>
        <w:sz w:val="14"/>
        <w:szCs w:val="14"/>
      </w:rPr>
    </w:pPr>
    <w:r>
      <w:rPr>
        <w:rFonts w:ascii="CG Omega" w:hAnsi="CG Omega" w:cs="CG Omega"/>
        <w:b/>
        <w:bCs/>
        <w:color w:val="008900"/>
        <w:sz w:val="16"/>
        <w:szCs w:val="16"/>
      </w:rPr>
      <w:t xml:space="preserve"> “Graduate Education with </w:t>
    </w:r>
    <w:r w:rsidR="009551D3">
      <w:rPr>
        <w:rFonts w:ascii="CG Omega" w:hAnsi="CG Omega" w:cs="CG Omega"/>
        <w:b/>
        <w:bCs/>
        <w:color w:val="008900"/>
        <w:sz w:val="16"/>
        <w:szCs w:val="16"/>
      </w:rPr>
      <w:t>a</w:t>
    </w:r>
    <w:r>
      <w:rPr>
        <w:rFonts w:ascii="CG Omega" w:hAnsi="CG Omega" w:cs="CG Omega"/>
        <w:b/>
        <w:bCs/>
        <w:color w:val="008900"/>
        <w:sz w:val="16"/>
        <w:szCs w:val="16"/>
      </w:rPr>
      <w:t xml:space="preserve"> Heart for Mission</w:t>
    </w:r>
    <w:r w:rsidR="00220547">
      <w:rPr>
        <w:rFonts w:ascii="CG Omega" w:hAnsi="CG Omega" w:cs="CG Omega"/>
        <w:b/>
        <w:bCs/>
        <w:color w:val="008900"/>
        <w:sz w:val="16"/>
        <w:szCs w:val="16"/>
      </w:rPr>
      <w:t>”</w:t>
    </w:r>
  </w:p>
  <w:p w14:paraId="739F6253" w14:textId="68FF3F44" w:rsidR="0031685E" w:rsidRDefault="0031685E" w:rsidP="00692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BDC4" w14:textId="77777777" w:rsidR="0056580F" w:rsidRDefault="0056580F" w:rsidP="0056580F">
    <w:pPr>
      <w:pStyle w:val="BasicParagraph"/>
      <w:jc w:val="center"/>
      <w:rPr>
        <w:rFonts w:ascii="CG Omega" w:hAnsi="CG Omega" w:cs="CG Omega"/>
        <w:b/>
        <w:bCs/>
        <w:color w:val="005326"/>
        <w:sz w:val="16"/>
        <w:szCs w:val="16"/>
      </w:rPr>
    </w:pPr>
    <w:bookmarkStart w:id="2" w:name="_Hlk146102745"/>
    <w:bookmarkStart w:id="3" w:name="_Hlk146102746"/>
    <w:bookmarkStart w:id="4" w:name="_Hlk146103310"/>
    <w:bookmarkStart w:id="5" w:name="_Hlk146103311"/>
    <w:r>
      <w:rPr>
        <w:rFonts w:ascii="CG Omega" w:hAnsi="CG Omega" w:cs="CG Omega"/>
        <w:b/>
        <w:bCs/>
        <w:color w:val="008900"/>
        <w:sz w:val="16"/>
        <w:szCs w:val="16"/>
      </w:rPr>
      <w:t>Adventist International Institute of Advanced Studies</w:t>
    </w:r>
  </w:p>
  <w:p w14:paraId="78B9B947" w14:textId="58C9DAC3" w:rsidR="0056580F" w:rsidRDefault="0056580F" w:rsidP="0056580F">
    <w:pPr>
      <w:pStyle w:val="BasicParagraph"/>
      <w:jc w:val="center"/>
    </w:pPr>
    <w:proofErr w:type="spellStart"/>
    <w:r>
      <w:rPr>
        <w:rFonts w:ascii="CG Omega" w:hAnsi="CG Omega" w:cs="CG Omega"/>
        <w:sz w:val="14"/>
        <w:szCs w:val="14"/>
      </w:rPr>
      <w:t>Lalaan</w:t>
    </w:r>
    <w:proofErr w:type="spellEnd"/>
    <w:r>
      <w:rPr>
        <w:rFonts w:ascii="CG Omega" w:hAnsi="CG Omega" w:cs="CG Omega"/>
        <w:sz w:val="14"/>
        <w:szCs w:val="14"/>
      </w:rPr>
      <w:t xml:space="preserve"> I, Silang, Cavite 4118, Philippines I Phone: 63 46 4144 300 I Email: </w:t>
    </w:r>
    <w:r w:rsidR="005A7070">
      <w:rPr>
        <w:rFonts w:ascii="CG Omega" w:hAnsi="CG Omega" w:cs="CG Omega"/>
        <w:sz w:val="14"/>
        <w:szCs w:val="14"/>
      </w:rPr>
      <w:t>scribe</w:t>
    </w:r>
    <w:r>
      <w:rPr>
        <w:rFonts w:ascii="CG Omega" w:hAnsi="CG Omega" w:cs="CG Omega"/>
        <w:sz w:val="14"/>
        <w:szCs w:val="14"/>
      </w:rPr>
      <w:t>@aiias.edu</w:t>
    </w:r>
    <w:r>
      <w:softHyphen/>
    </w:r>
  </w:p>
  <w:p w14:paraId="32DADCD2" w14:textId="629D01FD" w:rsidR="0069260C" w:rsidRPr="0069260C" w:rsidRDefault="0056580F" w:rsidP="0056580F">
    <w:pPr>
      <w:pStyle w:val="BasicParagraph"/>
      <w:jc w:val="center"/>
      <w:rPr>
        <w:rFonts w:ascii="CG Omega" w:hAnsi="CG Omega" w:cs="CG Omega"/>
        <w:sz w:val="14"/>
        <w:szCs w:val="14"/>
      </w:rPr>
    </w:pPr>
    <w:r>
      <w:rPr>
        <w:rFonts w:ascii="CG Omega" w:hAnsi="CG Omega" w:cs="CG Omega"/>
        <w:b/>
        <w:bCs/>
        <w:color w:val="008900"/>
        <w:sz w:val="16"/>
        <w:szCs w:val="16"/>
      </w:rPr>
      <w:t xml:space="preserve"> “Graduate Education with </w:t>
    </w:r>
    <w:r w:rsidR="009551D3">
      <w:rPr>
        <w:rFonts w:ascii="CG Omega" w:hAnsi="CG Omega" w:cs="CG Omega"/>
        <w:b/>
        <w:bCs/>
        <w:color w:val="008900"/>
        <w:sz w:val="16"/>
        <w:szCs w:val="16"/>
      </w:rPr>
      <w:t>a</w:t>
    </w:r>
    <w:r>
      <w:rPr>
        <w:rFonts w:ascii="CG Omega" w:hAnsi="CG Omega" w:cs="CG Omega"/>
        <w:b/>
        <w:bCs/>
        <w:color w:val="008900"/>
        <w:sz w:val="16"/>
        <w:szCs w:val="16"/>
      </w:rPr>
      <w:t xml:space="preserve"> Heart for Mission</w:t>
    </w:r>
    <w:r w:rsidR="00220547">
      <w:rPr>
        <w:rFonts w:ascii="CG Omega" w:hAnsi="CG Omega" w:cs="CG Omega"/>
        <w:b/>
        <w:bCs/>
        <w:color w:val="008900"/>
        <w:sz w:val="16"/>
        <w:szCs w:val="16"/>
      </w:rPr>
      <w:t>”</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C8CD2" w14:textId="77777777" w:rsidR="008C7AA9" w:rsidRDefault="008C7AA9" w:rsidP="00DA0F77">
      <w:r>
        <w:separator/>
      </w:r>
    </w:p>
  </w:footnote>
  <w:footnote w:type="continuationSeparator" w:id="0">
    <w:p w14:paraId="21E4CB65" w14:textId="77777777" w:rsidR="008C7AA9" w:rsidRDefault="008C7AA9" w:rsidP="00DA0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110A5" w14:textId="6F695E45" w:rsidR="00DA0F77" w:rsidRDefault="00D86C98" w:rsidP="00AF469E">
    <w:pPr>
      <w:pStyle w:val="Header"/>
      <w:jc w:val="center"/>
    </w:pPr>
    <w:r>
      <w:rPr>
        <w:noProof/>
      </w:rPr>
      <w:drawing>
        <wp:inline distT="0" distB="0" distL="0" distR="0" wp14:anchorId="44AE1946" wp14:editId="039CA18E">
          <wp:extent cx="2458363" cy="1219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IAS Emblem_vector-12.png"/>
                  <pic:cNvPicPr/>
                </pic:nvPicPr>
                <pic:blipFill>
                  <a:blip r:embed="rId1">
                    <a:extLst>
                      <a:ext uri="{28A0092B-C50C-407E-A947-70E740481C1C}">
                        <a14:useLocalDpi xmlns:a14="http://schemas.microsoft.com/office/drawing/2010/main" val="0"/>
                      </a:ext>
                    </a:extLst>
                  </a:blip>
                  <a:stretch>
                    <a:fillRect/>
                  </a:stretch>
                </pic:blipFill>
                <pic:spPr>
                  <a:xfrm>
                    <a:off x="0" y="0"/>
                    <a:ext cx="2681990" cy="13301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04B2C"/>
    <w:multiLevelType w:val="hybridMultilevel"/>
    <w:tmpl w:val="DD023096"/>
    <w:lvl w:ilvl="0" w:tplc="9F6C7A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8A790D"/>
    <w:multiLevelType w:val="hybridMultilevel"/>
    <w:tmpl w:val="2E6A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77"/>
    <w:rsid w:val="00025C1F"/>
    <w:rsid w:val="00037084"/>
    <w:rsid w:val="00067FA5"/>
    <w:rsid w:val="000738E1"/>
    <w:rsid w:val="00094895"/>
    <w:rsid w:val="000C4E79"/>
    <w:rsid w:val="000E1A87"/>
    <w:rsid w:val="0017040E"/>
    <w:rsid w:val="00173D4F"/>
    <w:rsid w:val="001B6EF2"/>
    <w:rsid w:val="001C30E7"/>
    <w:rsid w:val="001F4B6F"/>
    <w:rsid w:val="00220547"/>
    <w:rsid w:val="00262BC9"/>
    <w:rsid w:val="002923D9"/>
    <w:rsid w:val="002E1749"/>
    <w:rsid w:val="0031685E"/>
    <w:rsid w:val="00327EE5"/>
    <w:rsid w:val="00367A19"/>
    <w:rsid w:val="003B581C"/>
    <w:rsid w:val="00403B9D"/>
    <w:rsid w:val="00432105"/>
    <w:rsid w:val="00460533"/>
    <w:rsid w:val="004B5AEB"/>
    <w:rsid w:val="004F177E"/>
    <w:rsid w:val="0056580F"/>
    <w:rsid w:val="00581873"/>
    <w:rsid w:val="00595CAE"/>
    <w:rsid w:val="005A7070"/>
    <w:rsid w:val="005E68E1"/>
    <w:rsid w:val="005F7EDF"/>
    <w:rsid w:val="006651F8"/>
    <w:rsid w:val="0069260C"/>
    <w:rsid w:val="006A73D9"/>
    <w:rsid w:val="006B381A"/>
    <w:rsid w:val="006C602F"/>
    <w:rsid w:val="006D230E"/>
    <w:rsid w:val="00740E75"/>
    <w:rsid w:val="00742FB0"/>
    <w:rsid w:val="007612A2"/>
    <w:rsid w:val="00787ACC"/>
    <w:rsid w:val="00790F9F"/>
    <w:rsid w:val="007941E1"/>
    <w:rsid w:val="007F40D1"/>
    <w:rsid w:val="00832651"/>
    <w:rsid w:val="008418B4"/>
    <w:rsid w:val="00844442"/>
    <w:rsid w:val="008C7AA9"/>
    <w:rsid w:val="008F7D33"/>
    <w:rsid w:val="0091666F"/>
    <w:rsid w:val="0091729F"/>
    <w:rsid w:val="009551D3"/>
    <w:rsid w:val="00971613"/>
    <w:rsid w:val="009716F7"/>
    <w:rsid w:val="009A48BC"/>
    <w:rsid w:val="009B57A5"/>
    <w:rsid w:val="009C775E"/>
    <w:rsid w:val="00A84023"/>
    <w:rsid w:val="00A928CB"/>
    <w:rsid w:val="00AD30C2"/>
    <w:rsid w:val="00AE75A7"/>
    <w:rsid w:val="00AF0FFD"/>
    <w:rsid w:val="00AF469E"/>
    <w:rsid w:val="00B3680A"/>
    <w:rsid w:val="00BB3306"/>
    <w:rsid w:val="00C02EA5"/>
    <w:rsid w:val="00C056E8"/>
    <w:rsid w:val="00C27B76"/>
    <w:rsid w:val="00C359B9"/>
    <w:rsid w:val="00C636F9"/>
    <w:rsid w:val="00C92823"/>
    <w:rsid w:val="00CD1910"/>
    <w:rsid w:val="00CF191F"/>
    <w:rsid w:val="00D20707"/>
    <w:rsid w:val="00D3752D"/>
    <w:rsid w:val="00D86C98"/>
    <w:rsid w:val="00DA0F77"/>
    <w:rsid w:val="00DC2127"/>
    <w:rsid w:val="00DD5ABC"/>
    <w:rsid w:val="00E312E6"/>
    <w:rsid w:val="00E41957"/>
    <w:rsid w:val="00E67052"/>
    <w:rsid w:val="00E732EB"/>
    <w:rsid w:val="00E8201A"/>
    <w:rsid w:val="00E8477A"/>
    <w:rsid w:val="00EA27CE"/>
    <w:rsid w:val="00EA638D"/>
    <w:rsid w:val="00EC4169"/>
    <w:rsid w:val="00F46CC7"/>
    <w:rsid w:val="00F6488C"/>
    <w:rsid w:val="00FA72CF"/>
    <w:rsid w:val="00FF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6DD4E"/>
  <w14:defaultImageDpi w14:val="32767"/>
  <w15:chartTrackingRefBased/>
  <w15:docId w15:val="{14BDFC93-E814-B44C-9091-EBE30272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F77"/>
    <w:pPr>
      <w:tabs>
        <w:tab w:val="center" w:pos="4680"/>
        <w:tab w:val="right" w:pos="9360"/>
      </w:tabs>
    </w:pPr>
  </w:style>
  <w:style w:type="character" w:customStyle="1" w:styleId="HeaderChar">
    <w:name w:val="Header Char"/>
    <w:basedOn w:val="DefaultParagraphFont"/>
    <w:link w:val="Header"/>
    <w:uiPriority w:val="99"/>
    <w:rsid w:val="00DA0F77"/>
  </w:style>
  <w:style w:type="paragraph" w:styleId="Footer">
    <w:name w:val="footer"/>
    <w:basedOn w:val="Normal"/>
    <w:link w:val="FooterChar"/>
    <w:uiPriority w:val="99"/>
    <w:unhideWhenUsed/>
    <w:rsid w:val="00DA0F77"/>
    <w:pPr>
      <w:tabs>
        <w:tab w:val="center" w:pos="4680"/>
        <w:tab w:val="right" w:pos="9360"/>
      </w:tabs>
    </w:pPr>
  </w:style>
  <w:style w:type="character" w:customStyle="1" w:styleId="FooterChar">
    <w:name w:val="Footer Char"/>
    <w:basedOn w:val="DefaultParagraphFont"/>
    <w:link w:val="Footer"/>
    <w:uiPriority w:val="99"/>
    <w:rsid w:val="00DA0F77"/>
  </w:style>
  <w:style w:type="paragraph" w:customStyle="1" w:styleId="BasicParagraph">
    <w:name w:val="[Basic Paragraph]"/>
    <w:basedOn w:val="Normal"/>
    <w:uiPriority w:val="99"/>
    <w:rsid w:val="00AF469E"/>
    <w:pPr>
      <w:autoSpaceDE w:val="0"/>
      <w:autoSpaceDN w:val="0"/>
      <w:adjustRightInd w:val="0"/>
      <w:spacing w:line="288" w:lineRule="auto"/>
      <w:textAlignment w:val="center"/>
    </w:pPr>
    <w:rPr>
      <w:rFonts w:ascii="Minion Pro" w:hAnsi="Minion Pro" w:cs="Minion Pro"/>
      <w:color w:val="000000"/>
    </w:rPr>
  </w:style>
  <w:style w:type="paragraph" w:styleId="BalloonText">
    <w:name w:val="Balloon Text"/>
    <w:basedOn w:val="Normal"/>
    <w:link w:val="BalloonTextChar"/>
    <w:uiPriority w:val="99"/>
    <w:semiHidden/>
    <w:unhideWhenUsed/>
    <w:rsid w:val="000E1A8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E1A87"/>
    <w:rPr>
      <w:rFonts w:ascii="Times New Roman" w:hAnsi="Times New Roman" w:cs="Times New Roman"/>
      <w:sz w:val="18"/>
      <w:szCs w:val="18"/>
    </w:rPr>
  </w:style>
  <w:style w:type="character" w:styleId="Hyperlink">
    <w:name w:val="Hyperlink"/>
    <w:basedOn w:val="DefaultParagraphFont"/>
    <w:uiPriority w:val="99"/>
    <w:unhideWhenUsed/>
    <w:rsid w:val="0069260C"/>
    <w:rPr>
      <w:color w:val="0563C1" w:themeColor="hyperlink"/>
      <w:u w:val="single"/>
    </w:rPr>
  </w:style>
  <w:style w:type="character" w:styleId="UnresolvedMention">
    <w:name w:val="Unresolved Mention"/>
    <w:basedOn w:val="DefaultParagraphFont"/>
    <w:uiPriority w:val="99"/>
    <w:rsid w:val="0069260C"/>
    <w:rPr>
      <w:color w:val="605E5C"/>
      <w:shd w:val="clear" w:color="auto" w:fill="E1DFDD"/>
    </w:rPr>
  </w:style>
  <w:style w:type="table" w:styleId="TableGrid">
    <w:name w:val="Table Grid"/>
    <w:basedOn w:val="TableNormal"/>
    <w:uiPriority w:val="39"/>
    <w:rsid w:val="00A84023"/>
    <w:rPr>
      <w:rFonts w:asciiTheme="minorHAnsi" w:hAnsiTheme="minorHAns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B6EF2"/>
    <w:pPr>
      <w:jc w:val="center"/>
    </w:pPr>
    <w:rPr>
      <w:rFonts w:ascii="Times New Roman" w:eastAsia="Times New Roman" w:hAnsi="Times New Roman" w:cs="Times New Roman"/>
      <w:b/>
      <w:sz w:val="52"/>
    </w:rPr>
  </w:style>
  <w:style w:type="character" w:customStyle="1" w:styleId="BodyTextChar">
    <w:name w:val="Body Text Char"/>
    <w:basedOn w:val="DefaultParagraphFont"/>
    <w:link w:val="BodyText"/>
    <w:rsid w:val="001B6EF2"/>
    <w:rPr>
      <w:rFonts w:ascii="Times New Roman" w:eastAsia="Times New Roman" w:hAnsi="Times New Roman" w:cs="Times New Roman"/>
      <w:b/>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6E583-45E2-4614-9348-0873D1FA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AIIAS</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Sumendap</dc:creator>
  <cp:keywords/>
  <dc:description/>
  <cp:lastModifiedBy>educ-sec</cp:lastModifiedBy>
  <cp:revision>3</cp:revision>
  <cp:lastPrinted>2020-07-29T02:45:00Z</cp:lastPrinted>
  <dcterms:created xsi:type="dcterms:W3CDTF">2023-09-20T06:35:00Z</dcterms:created>
  <dcterms:modified xsi:type="dcterms:W3CDTF">2023-09-20T06:39:00Z</dcterms:modified>
</cp:coreProperties>
</file>