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218967" w14:textId="27AB747A" w:rsidR="00595CAE" w:rsidRPr="00316387" w:rsidRDefault="00316387" w:rsidP="00316387">
      <w:pPr>
        <w:jc w:val="center"/>
        <w:rPr>
          <w:rFonts w:ascii="Optima" w:hAnsi="Optima"/>
        </w:rPr>
      </w:pPr>
      <w:bookmarkStart w:id="0" w:name="_Hlk146100945"/>
      <w:r w:rsidRPr="00316387">
        <w:rPr>
          <w:rFonts w:ascii="Optima" w:hAnsi="Optima"/>
        </w:rPr>
        <w:t>Graduate School</w:t>
      </w:r>
    </w:p>
    <w:p w14:paraId="77A0312D" w14:textId="786E9E51" w:rsidR="00316387" w:rsidRPr="00316387" w:rsidRDefault="00316387" w:rsidP="00316387">
      <w:pPr>
        <w:jc w:val="center"/>
        <w:rPr>
          <w:rFonts w:ascii="Optima" w:hAnsi="Optima"/>
        </w:rPr>
      </w:pPr>
      <w:r w:rsidRPr="00316387">
        <w:rPr>
          <w:rFonts w:ascii="Optima" w:hAnsi="Optima"/>
        </w:rPr>
        <w:t>Education Department</w:t>
      </w:r>
    </w:p>
    <w:p w14:paraId="46BC8E20" w14:textId="77777777" w:rsidR="00316387" w:rsidRPr="00316387" w:rsidRDefault="00316387" w:rsidP="00316387">
      <w:pPr>
        <w:jc w:val="center"/>
        <w:rPr>
          <w:rFonts w:ascii="Optima" w:hAnsi="Optima"/>
        </w:rPr>
      </w:pPr>
    </w:p>
    <w:p w14:paraId="360DA714" w14:textId="77777777" w:rsidR="00316387" w:rsidRPr="00316387" w:rsidRDefault="00316387" w:rsidP="00316387">
      <w:pPr>
        <w:pStyle w:val="BodyText"/>
        <w:rPr>
          <w:rFonts w:ascii="Optima" w:hAnsi="Optima"/>
          <w:color w:val="4472C4" w:themeColor="accent1"/>
          <w:sz w:val="28"/>
          <w:szCs w:val="28"/>
        </w:rPr>
      </w:pPr>
      <w:r w:rsidRPr="00316387">
        <w:rPr>
          <w:rFonts w:ascii="Optima" w:hAnsi="Optima"/>
          <w:noProof/>
          <w:color w:val="4472C4" w:themeColor="accent1"/>
          <w:sz w:val="28"/>
          <w:szCs w:val="28"/>
        </w:rPr>
        <w:t xml:space="preserve">Evidence Based Research Evaluation </w:t>
      </w:r>
      <w:r w:rsidRPr="00316387">
        <w:rPr>
          <w:rFonts w:ascii="Optima" w:hAnsi="Optima"/>
          <w:color w:val="4472C4" w:themeColor="accent1"/>
          <w:sz w:val="28"/>
          <w:szCs w:val="28"/>
        </w:rPr>
        <w:t>Rubric</w:t>
      </w:r>
    </w:p>
    <w:p w14:paraId="1F0CDDDD" w14:textId="77777777" w:rsidR="00316387" w:rsidRDefault="00316387" w:rsidP="00316387">
      <w:pPr>
        <w:jc w:val="center"/>
        <w:rPr>
          <w:rFonts w:ascii="Times" w:hAnsi="Times"/>
          <w:b/>
        </w:rPr>
      </w:pPr>
    </w:p>
    <w:tbl>
      <w:tblPr>
        <w:tblStyle w:val="TableGrid"/>
        <w:tblW w:w="1054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1615"/>
        <w:gridCol w:w="1710"/>
        <w:gridCol w:w="1710"/>
        <w:gridCol w:w="1350"/>
        <w:gridCol w:w="1710"/>
        <w:gridCol w:w="15"/>
        <w:gridCol w:w="1515"/>
        <w:gridCol w:w="15"/>
        <w:gridCol w:w="885"/>
        <w:gridCol w:w="15"/>
      </w:tblGrid>
      <w:tr w:rsidR="00316387" w:rsidRPr="00316387" w14:paraId="1CBF2986" w14:textId="77777777" w:rsidTr="00316387">
        <w:trPr>
          <w:gridAfter w:val="1"/>
          <w:wAfter w:w="15" w:type="dxa"/>
          <w:tblHeader/>
        </w:trPr>
        <w:tc>
          <w:tcPr>
            <w:tcW w:w="1615" w:type="dxa"/>
            <w:shd w:val="clear" w:color="auto" w:fill="B4C6E7" w:themeFill="accent1" w:themeFillTint="66"/>
          </w:tcPr>
          <w:p w14:paraId="4BA82673" w14:textId="77777777" w:rsidR="00316387" w:rsidRPr="00316387" w:rsidRDefault="00316387" w:rsidP="001330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B4C6E7" w:themeFill="accent1" w:themeFillTint="66"/>
          </w:tcPr>
          <w:p w14:paraId="0CD7E857" w14:textId="77777777" w:rsidR="00316387" w:rsidRPr="00316387" w:rsidRDefault="00316387" w:rsidP="001330A5">
            <w:pPr>
              <w:jc w:val="center"/>
              <w:rPr>
                <w:b/>
                <w:sz w:val="20"/>
                <w:szCs w:val="20"/>
              </w:rPr>
            </w:pPr>
            <w:r w:rsidRPr="00316387">
              <w:rPr>
                <w:b/>
                <w:sz w:val="20"/>
                <w:szCs w:val="20"/>
              </w:rPr>
              <w:t xml:space="preserve">5                   </w:t>
            </w:r>
          </w:p>
          <w:p w14:paraId="51F90DEC" w14:textId="77777777" w:rsidR="00316387" w:rsidRPr="00316387" w:rsidRDefault="00316387" w:rsidP="001330A5">
            <w:pPr>
              <w:jc w:val="center"/>
              <w:rPr>
                <w:b/>
                <w:sz w:val="20"/>
                <w:szCs w:val="20"/>
              </w:rPr>
            </w:pPr>
            <w:r w:rsidRPr="00316387">
              <w:rPr>
                <w:b/>
                <w:sz w:val="20"/>
                <w:szCs w:val="20"/>
              </w:rPr>
              <w:t>Exceptional</w:t>
            </w:r>
          </w:p>
        </w:tc>
        <w:tc>
          <w:tcPr>
            <w:tcW w:w="1710" w:type="dxa"/>
            <w:shd w:val="clear" w:color="auto" w:fill="B4C6E7" w:themeFill="accent1" w:themeFillTint="66"/>
          </w:tcPr>
          <w:p w14:paraId="5A97F90A" w14:textId="77777777" w:rsidR="00316387" w:rsidRPr="00316387" w:rsidRDefault="00316387" w:rsidP="001330A5">
            <w:pPr>
              <w:jc w:val="center"/>
              <w:rPr>
                <w:b/>
                <w:sz w:val="20"/>
                <w:szCs w:val="20"/>
              </w:rPr>
            </w:pPr>
            <w:r w:rsidRPr="00316387">
              <w:rPr>
                <w:b/>
                <w:sz w:val="20"/>
                <w:szCs w:val="20"/>
              </w:rPr>
              <w:t>4                                    Proficient</w:t>
            </w:r>
          </w:p>
        </w:tc>
        <w:tc>
          <w:tcPr>
            <w:tcW w:w="1350" w:type="dxa"/>
            <w:shd w:val="clear" w:color="auto" w:fill="B4C6E7" w:themeFill="accent1" w:themeFillTint="66"/>
          </w:tcPr>
          <w:p w14:paraId="1339DA77" w14:textId="77777777" w:rsidR="00316387" w:rsidRPr="00316387" w:rsidRDefault="00316387" w:rsidP="001330A5">
            <w:pPr>
              <w:jc w:val="center"/>
              <w:rPr>
                <w:b/>
                <w:sz w:val="20"/>
                <w:szCs w:val="20"/>
              </w:rPr>
            </w:pPr>
            <w:r w:rsidRPr="00316387">
              <w:rPr>
                <w:b/>
                <w:sz w:val="20"/>
                <w:szCs w:val="20"/>
              </w:rPr>
              <w:t>3                                Satisfactory</w:t>
            </w:r>
          </w:p>
        </w:tc>
        <w:tc>
          <w:tcPr>
            <w:tcW w:w="1710" w:type="dxa"/>
            <w:shd w:val="clear" w:color="auto" w:fill="B4C6E7" w:themeFill="accent1" w:themeFillTint="66"/>
          </w:tcPr>
          <w:p w14:paraId="2D7EB4F0" w14:textId="77777777" w:rsidR="00316387" w:rsidRPr="00316387" w:rsidRDefault="00316387" w:rsidP="001330A5">
            <w:pPr>
              <w:jc w:val="center"/>
              <w:rPr>
                <w:b/>
                <w:sz w:val="20"/>
                <w:szCs w:val="20"/>
              </w:rPr>
            </w:pPr>
            <w:r w:rsidRPr="00316387">
              <w:rPr>
                <w:b/>
                <w:sz w:val="20"/>
                <w:szCs w:val="20"/>
              </w:rPr>
              <w:t>2                               Emerging</w:t>
            </w:r>
          </w:p>
        </w:tc>
        <w:tc>
          <w:tcPr>
            <w:tcW w:w="1530" w:type="dxa"/>
            <w:gridSpan w:val="2"/>
            <w:shd w:val="clear" w:color="auto" w:fill="B4C6E7" w:themeFill="accent1" w:themeFillTint="66"/>
          </w:tcPr>
          <w:p w14:paraId="70F02D62" w14:textId="77777777" w:rsidR="00316387" w:rsidRPr="00316387" w:rsidRDefault="00316387" w:rsidP="001330A5">
            <w:pPr>
              <w:jc w:val="center"/>
              <w:rPr>
                <w:b/>
                <w:sz w:val="20"/>
                <w:szCs w:val="20"/>
              </w:rPr>
            </w:pPr>
            <w:r w:rsidRPr="00316387">
              <w:rPr>
                <w:b/>
                <w:sz w:val="20"/>
                <w:szCs w:val="20"/>
              </w:rPr>
              <w:t>1                   Unsatisfactory</w:t>
            </w:r>
          </w:p>
        </w:tc>
        <w:tc>
          <w:tcPr>
            <w:tcW w:w="900" w:type="dxa"/>
            <w:gridSpan w:val="2"/>
            <w:shd w:val="clear" w:color="auto" w:fill="B4C6E7" w:themeFill="accent1" w:themeFillTint="66"/>
          </w:tcPr>
          <w:p w14:paraId="4909EC68" w14:textId="77777777" w:rsidR="00316387" w:rsidRPr="00316387" w:rsidRDefault="00316387" w:rsidP="001330A5">
            <w:pPr>
              <w:rPr>
                <w:b/>
                <w:sz w:val="20"/>
                <w:szCs w:val="20"/>
              </w:rPr>
            </w:pPr>
            <w:r w:rsidRPr="00316387">
              <w:rPr>
                <w:b/>
                <w:sz w:val="20"/>
                <w:szCs w:val="20"/>
              </w:rPr>
              <w:t>Score</w:t>
            </w:r>
          </w:p>
        </w:tc>
      </w:tr>
      <w:tr w:rsidR="00316387" w:rsidRPr="00316387" w14:paraId="49C8BC5C" w14:textId="77777777" w:rsidTr="00316387">
        <w:trPr>
          <w:gridAfter w:val="1"/>
          <w:wAfter w:w="15" w:type="dxa"/>
        </w:trPr>
        <w:tc>
          <w:tcPr>
            <w:tcW w:w="1615" w:type="dxa"/>
          </w:tcPr>
          <w:p w14:paraId="6CA8C80D" w14:textId="77777777" w:rsidR="00316387" w:rsidRPr="00316387" w:rsidRDefault="00316387" w:rsidP="001330A5">
            <w:pPr>
              <w:jc w:val="center"/>
              <w:rPr>
                <w:sz w:val="20"/>
                <w:szCs w:val="20"/>
              </w:rPr>
            </w:pPr>
            <w:r w:rsidRPr="00316387">
              <w:rPr>
                <w:sz w:val="20"/>
                <w:szCs w:val="20"/>
              </w:rPr>
              <w:t>Content and Organization</w:t>
            </w:r>
          </w:p>
        </w:tc>
        <w:tc>
          <w:tcPr>
            <w:tcW w:w="1710" w:type="dxa"/>
          </w:tcPr>
          <w:p w14:paraId="220F9AC7" w14:textId="77777777" w:rsidR="00316387" w:rsidRPr="00316387" w:rsidRDefault="00316387" w:rsidP="00316387">
            <w:pPr>
              <w:jc w:val="center"/>
              <w:rPr>
                <w:sz w:val="20"/>
                <w:szCs w:val="20"/>
              </w:rPr>
            </w:pPr>
            <w:r w:rsidRPr="00316387">
              <w:rPr>
                <w:sz w:val="20"/>
                <w:szCs w:val="20"/>
              </w:rPr>
              <w:t>Broad and in-depth grasp of the topic with thoughtful connections to relevant concepts; excellent presentation of ideas; insightful</w:t>
            </w:r>
          </w:p>
        </w:tc>
        <w:tc>
          <w:tcPr>
            <w:tcW w:w="1710" w:type="dxa"/>
          </w:tcPr>
          <w:p w14:paraId="4BB1881A" w14:textId="77777777" w:rsidR="00316387" w:rsidRPr="00316387" w:rsidRDefault="00316387" w:rsidP="001330A5">
            <w:pPr>
              <w:jc w:val="center"/>
              <w:rPr>
                <w:sz w:val="20"/>
                <w:szCs w:val="20"/>
              </w:rPr>
            </w:pPr>
            <w:r w:rsidRPr="00316387">
              <w:rPr>
                <w:sz w:val="20"/>
                <w:szCs w:val="20"/>
              </w:rPr>
              <w:t>Topic clearly relevant to field of study; carefully focused; well organized; sound scholarly argument</w:t>
            </w:r>
          </w:p>
        </w:tc>
        <w:tc>
          <w:tcPr>
            <w:tcW w:w="1350" w:type="dxa"/>
          </w:tcPr>
          <w:p w14:paraId="74BF360B" w14:textId="77777777" w:rsidR="00316387" w:rsidRPr="00316387" w:rsidRDefault="00316387" w:rsidP="001330A5">
            <w:pPr>
              <w:jc w:val="center"/>
              <w:rPr>
                <w:sz w:val="20"/>
                <w:szCs w:val="20"/>
              </w:rPr>
            </w:pPr>
            <w:r w:rsidRPr="00316387">
              <w:rPr>
                <w:sz w:val="20"/>
                <w:szCs w:val="20"/>
              </w:rPr>
              <w:t>Topic clearly relevant to field of study; logically arranged; adequately organized to express desired concepts.</w:t>
            </w:r>
          </w:p>
          <w:p w14:paraId="668933B6" w14:textId="77777777" w:rsidR="00316387" w:rsidRPr="00316387" w:rsidRDefault="00316387" w:rsidP="00133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14:paraId="3891C6BA" w14:textId="77777777" w:rsidR="00316387" w:rsidRPr="00316387" w:rsidRDefault="00316387" w:rsidP="001330A5">
            <w:pPr>
              <w:jc w:val="center"/>
              <w:rPr>
                <w:sz w:val="20"/>
                <w:szCs w:val="20"/>
              </w:rPr>
            </w:pPr>
            <w:r w:rsidRPr="00316387">
              <w:rPr>
                <w:sz w:val="20"/>
                <w:szCs w:val="20"/>
              </w:rPr>
              <w:t xml:space="preserve">Topic is vaguely defined or poorly focused; poor organization restricts comprehensibility </w:t>
            </w:r>
          </w:p>
        </w:tc>
        <w:tc>
          <w:tcPr>
            <w:tcW w:w="1530" w:type="dxa"/>
            <w:gridSpan w:val="2"/>
          </w:tcPr>
          <w:p w14:paraId="4B819FD7" w14:textId="77777777" w:rsidR="00316387" w:rsidRPr="00316387" w:rsidRDefault="00316387" w:rsidP="001330A5">
            <w:pPr>
              <w:jc w:val="center"/>
              <w:rPr>
                <w:sz w:val="20"/>
                <w:szCs w:val="20"/>
              </w:rPr>
            </w:pPr>
            <w:r w:rsidRPr="00316387">
              <w:rPr>
                <w:sz w:val="20"/>
                <w:szCs w:val="20"/>
              </w:rPr>
              <w:t>Topic poorly defined or not relevant to field of study; lacks focus and organization; content may be plagiarized</w:t>
            </w:r>
          </w:p>
        </w:tc>
        <w:tc>
          <w:tcPr>
            <w:tcW w:w="900" w:type="dxa"/>
            <w:gridSpan w:val="2"/>
          </w:tcPr>
          <w:p w14:paraId="46DDE5E1" w14:textId="77777777" w:rsidR="00316387" w:rsidRPr="00316387" w:rsidRDefault="00316387" w:rsidP="001330A5">
            <w:pPr>
              <w:rPr>
                <w:sz w:val="20"/>
                <w:szCs w:val="20"/>
              </w:rPr>
            </w:pPr>
          </w:p>
        </w:tc>
      </w:tr>
      <w:tr w:rsidR="00316387" w:rsidRPr="00316387" w14:paraId="5318CC0B" w14:textId="77777777" w:rsidTr="00316387">
        <w:trPr>
          <w:gridAfter w:val="1"/>
          <w:wAfter w:w="15" w:type="dxa"/>
        </w:trPr>
        <w:tc>
          <w:tcPr>
            <w:tcW w:w="1615" w:type="dxa"/>
          </w:tcPr>
          <w:p w14:paraId="34EEE42C" w14:textId="77777777" w:rsidR="00316387" w:rsidRPr="00316387" w:rsidRDefault="00316387" w:rsidP="001330A5">
            <w:pPr>
              <w:jc w:val="center"/>
              <w:rPr>
                <w:sz w:val="20"/>
                <w:szCs w:val="20"/>
              </w:rPr>
            </w:pPr>
            <w:r w:rsidRPr="00316387">
              <w:rPr>
                <w:sz w:val="20"/>
                <w:szCs w:val="20"/>
              </w:rPr>
              <w:t>Knowledge Base</w:t>
            </w:r>
          </w:p>
        </w:tc>
        <w:tc>
          <w:tcPr>
            <w:tcW w:w="1710" w:type="dxa"/>
          </w:tcPr>
          <w:p w14:paraId="4BB44227" w14:textId="77777777" w:rsidR="00316387" w:rsidRPr="00316387" w:rsidRDefault="00316387" w:rsidP="001330A5">
            <w:pPr>
              <w:jc w:val="center"/>
              <w:rPr>
                <w:sz w:val="20"/>
                <w:szCs w:val="20"/>
              </w:rPr>
            </w:pPr>
            <w:r w:rsidRPr="00316387">
              <w:rPr>
                <w:sz w:val="20"/>
                <w:szCs w:val="20"/>
              </w:rPr>
              <w:t>Evidence of a broad, carefully evaluated knowledge base which includes synthesis of multiple theoretical perspectives relevant to the well thought out problem statement</w:t>
            </w:r>
          </w:p>
        </w:tc>
        <w:tc>
          <w:tcPr>
            <w:tcW w:w="1710" w:type="dxa"/>
          </w:tcPr>
          <w:p w14:paraId="5D5AA7A9" w14:textId="77777777" w:rsidR="00316387" w:rsidRPr="00316387" w:rsidRDefault="00316387" w:rsidP="001330A5">
            <w:pPr>
              <w:jc w:val="center"/>
              <w:rPr>
                <w:sz w:val="20"/>
                <w:szCs w:val="20"/>
              </w:rPr>
            </w:pPr>
            <w:r w:rsidRPr="00316387">
              <w:rPr>
                <w:sz w:val="20"/>
                <w:szCs w:val="20"/>
              </w:rPr>
              <w:t>Evidence of an expanding knowledge base which includes analysis of theoretical perspectives related to the problem statement</w:t>
            </w:r>
          </w:p>
        </w:tc>
        <w:tc>
          <w:tcPr>
            <w:tcW w:w="1350" w:type="dxa"/>
          </w:tcPr>
          <w:p w14:paraId="79DEE1E5" w14:textId="77777777" w:rsidR="00316387" w:rsidRPr="00316387" w:rsidRDefault="00316387" w:rsidP="001330A5">
            <w:pPr>
              <w:jc w:val="center"/>
              <w:rPr>
                <w:sz w:val="20"/>
                <w:szCs w:val="20"/>
              </w:rPr>
            </w:pPr>
            <w:r w:rsidRPr="00316387">
              <w:rPr>
                <w:sz w:val="20"/>
                <w:szCs w:val="20"/>
              </w:rPr>
              <w:t>Evidence of a well-documented knowledge base related to the problem statement</w:t>
            </w:r>
          </w:p>
        </w:tc>
        <w:tc>
          <w:tcPr>
            <w:tcW w:w="1710" w:type="dxa"/>
          </w:tcPr>
          <w:p w14:paraId="768D16C8" w14:textId="77777777" w:rsidR="00316387" w:rsidRPr="00316387" w:rsidRDefault="00316387" w:rsidP="001330A5">
            <w:pPr>
              <w:jc w:val="center"/>
              <w:rPr>
                <w:sz w:val="20"/>
                <w:szCs w:val="20"/>
              </w:rPr>
            </w:pPr>
            <w:r w:rsidRPr="00316387">
              <w:rPr>
                <w:sz w:val="20"/>
                <w:szCs w:val="20"/>
              </w:rPr>
              <w:t>Evidence of a narrow knowledge base marginally related to the problem statement</w:t>
            </w:r>
          </w:p>
        </w:tc>
        <w:tc>
          <w:tcPr>
            <w:tcW w:w="1530" w:type="dxa"/>
            <w:gridSpan w:val="2"/>
          </w:tcPr>
          <w:p w14:paraId="1DAFFBF5" w14:textId="77777777" w:rsidR="00316387" w:rsidRPr="00316387" w:rsidRDefault="00316387" w:rsidP="001330A5">
            <w:pPr>
              <w:jc w:val="center"/>
              <w:rPr>
                <w:sz w:val="20"/>
                <w:szCs w:val="20"/>
              </w:rPr>
            </w:pPr>
            <w:r w:rsidRPr="00316387">
              <w:rPr>
                <w:sz w:val="20"/>
                <w:szCs w:val="20"/>
              </w:rPr>
              <w:t>Little or no evidence of knowledge base; little or no connection to problem statement</w:t>
            </w:r>
          </w:p>
        </w:tc>
        <w:tc>
          <w:tcPr>
            <w:tcW w:w="900" w:type="dxa"/>
            <w:gridSpan w:val="2"/>
          </w:tcPr>
          <w:p w14:paraId="03619EE1" w14:textId="77777777" w:rsidR="00316387" w:rsidRPr="00316387" w:rsidRDefault="00316387" w:rsidP="001330A5">
            <w:pPr>
              <w:rPr>
                <w:sz w:val="20"/>
                <w:szCs w:val="20"/>
              </w:rPr>
            </w:pPr>
          </w:p>
        </w:tc>
      </w:tr>
      <w:tr w:rsidR="00316387" w:rsidRPr="00316387" w14:paraId="0615B678" w14:textId="77777777" w:rsidTr="00316387">
        <w:trPr>
          <w:gridAfter w:val="1"/>
          <w:wAfter w:w="15" w:type="dxa"/>
        </w:trPr>
        <w:tc>
          <w:tcPr>
            <w:tcW w:w="1615" w:type="dxa"/>
          </w:tcPr>
          <w:p w14:paraId="7958A593" w14:textId="77777777" w:rsidR="00316387" w:rsidRPr="00316387" w:rsidRDefault="00316387" w:rsidP="001330A5">
            <w:pPr>
              <w:jc w:val="center"/>
              <w:rPr>
                <w:sz w:val="20"/>
                <w:szCs w:val="20"/>
              </w:rPr>
            </w:pPr>
            <w:r w:rsidRPr="00316387">
              <w:rPr>
                <w:sz w:val="20"/>
                <w:szCs w:val="20"/>
              </w:rPr>
              <w:t>Research Implementation</w:t>
            </w:r>
          </w:p>
          <w:p w14:paraId="58D4E19A" w14:textId="77777777" w:rsidR="00316387" w:rsidRPr="00316387" w:rsidRDefault="00316387" w:rsidP="00133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14:paraId="79DFABAE" w14:textId="77777777" w:rsidR="00316387" w:rsidRPr="00316387" w:rsidRDefault="00316387" w:rsidP="001330A5">
            <w:pPr>
              <w:jc w:val="center"/>
              <w:rPr>
                <w:sz w:val="20"/>
                <w:szCs w:val="20"/>
              </w:rPr>
            </w:pPr>
            <w:r w:rsidRPr="00316387">
              <w:rPr>
                <w:sz w:val="20"/>
                <w:szCs w:val="20"/>
              </w:rPr>
              <w:t>Well-chosen research design with respondent/participant information; clear validity/trustworthiness and rigor</w:t>
            </w:r>
          </w:p>
        </w:tc>
        <w:tc>
          <w:tcPr>
            <w:tcW w:w="1710" w:type="dxa"/>
          </w:tcPr>
          <w:p w14:paraId="14CA3124" w14:textId="77777777" w:rsidR="00316387" w:rsidRPr="00316387" w:rsidRDefault="00316387" w:rsidP="001330A5">
            <w:pPr>
              <w:jc w:val="center"/>
              <w:rPr>
                <w:sz w:val="20"/>
                <w:szCs w:val="20"/>
              </w:rPr>
            </w:pPr>
            <w:r w:rsidRPr="00316387">
              <w:rPr>
                <w:sz w:val="20"/>
                <w:szCs w:val="20"/>
              </w:rPr>
              <w:t>Suitable research design with validity/trustworthiness and some rigor</w:t>
            </w:r>
          </w:p>
        </w:tc>
        <w:tc>
          <w:tcPr>
            <w:tcW w:w="1350" w:type="dxa"/>
          </w:tcPr>
          <w:p w14:paraId="2BCC0088" w14:textId="77777777" w:rsidR="00316387" w:rsidRPr="00316387" w:rsidRDefault="00316387" w:rsidP="001330A5">
            <w:pPr>
              <w:jc w:val="center"/>
              <w:rPr>
                <w:sz w:val="20"/>
                <w:szCs w:val="20"/>
              </w:rPr>
            </w:pPr>
            <w:r w:rsidRPr="00316387">
              <w:rPr>
                <w:sz w:val="20"/>
                <w:szCs w:val="20"/>
              </w:rPr>
              <w:t xml:space="preserve">Evidence of most parts of the </w:t>
            </w:r>
            <w:proofErr w:type="gramStart"/>
            <w:r w:rsidRPr="00316387">
              <w:rPr>
                <w:sz w:val="20"/>
                <w:szCs w:val="20"/>
              </w:rPr>
              <w:t>selected  research</w:t>
            </w:r>
            <w:proofErr w:type="gramEnd"/>
            <w:r w:rsidRPr="00316387">
              <w:rPr>
                <w:sz w:val="20"/>
                <w:szCs w:val="20"/>
              </w:rPr>
              <w:t xml:space="preserve"> design, some validity/trustworthiness</w:t>
            </w:r>
          </w:p>
        </w:tc>
        <w:tc>
          <w:tcPr>
            <w:tcW w:w="1710" w:type="dxa"/>
          </w:tcPr>
          <w:p w14:paraId="4C3D1BB3" w14:textId="77777777" w:rsidR="00316387" w:rsidRPr="00316387" w:rsidRDefault="00316387" w:rsidP="001330A5">
            <w:pPr>
              <w:jc w:val="center"/>
              <w:rPr>
                <w:sz w:val="20"/>
                <w:szCs w:val="20"/>
              </w:rPr>
            </w:pPr>
            <w:r w:rsidRPr="00316387">
              <w:rPr>
                <w:sz w:val="20"/>
                <w:szCs w:val="20"/>
              </w:rPr>
              <w:t>Research design is vague or confusing; methodology is weak</w:t>
            </w:r>
          </w:p>
        </w:tc>
        <w:tc>
          <w:tcPr>
            <w:tcW w:w="1530" w:type="dxa"/>
            <w:gridSpan w:val="2"/>
          </w:tcPr>
          <w:p w14:paraId="5F5C8801" w14:textId="77777777" w:rsidR="00316387" w:rsidRPr="00316387" w:rsidRDefault="00316387" w:rsidP="001330A5">
            <w:pPr>
              <w:jc w:val="center"/>
              <w:rPr>
                <w:sz w:val="20"/>
                <w:szCs w:val="20"/>
              </w:rPr>
            </w:pPr>
            <w:r w:rsidRPr="00316387">
              <w:rPr>
                <w:sz w:val="20"/>
                <w:szCs w:val="20"/>
              </w:rPr>
              <w:t xml:space="preserve">Poor research design resulting </w:t>
            </w:r>
            <w:proofErr w:type="gramStart"/>
            <w:r w:rsidRPr="00316387">
              <w:rPr>
                <w:sz w:val="20"/>
                <w:szCs w:val="20"/>
              </w:rPr>
              <w:t>in  flawed</w:t>
            </w:r>
            <w:proofErr w:type="gramEnd"/>
            <w:r w:rsidRPr="00316387">
              <w:rPr>
                <w:sz w:val="20"/>
                <w:szCs w:val="20"/>
              </w:rPr>
              <w:t xml:space="preserve"> methodology</w:t>
            </w:r>
          </w:p>
        </w:tc>
        <w:tc>
          <w:tcPr>
            <w:tcW w:w="900" w:type="dxa"/>
            <w:gridSpan w:val="2"/>
          </w:tcPr>
          <w:p w14:paraId="7BDA705E" w14:textId="77777777" w:rsidR="00316387" w:rsidRPr="00316387" w:rsidRDefault="00316387" w:rsidP="001330A5">
            <w:pPr>
              <w:rPr>
                <w:sz w:val="20"/>
                <w:szCs w:val="20"/>
              </w:rPr>
            </w:pPr>
          </w:p>
        </w:tc>
      </w:tr>
      <w:tr w:rsidR="00316387" w:rsidRPr="00316387" w14:paraId="1A83D2D0" w14:textId="77777777" w:rsidTr="00316387">
        <w:trPr>
          <w:gridAfter w:val="1"/>
          <w:wAfter w:w="15" w:type="dxa"/>
        </w:trPr>
        <w:tc>
          <w:tcPr>
            <w:tcW w:w="1615" w:type="dxa"/>
          </w:tcPr>
          <w:p w14:paraId="0A05D7DD" w14:textId="77777777" w:rsidR="00316387" w:rsidRPr="00316387" w:rsidRDefault="00316387" w:rsidP="001330A5">
            <w:pPr>
              <w:jc w:val="center"/>
              <w:rPr>
                <w:sz w:val="20"/>
                <w:szCs w:val="20"/>
              </w:rPr>
            </w:pPr>
            <w:r w:rsidRPr="00316387">
              <w:rPr>
                <w:sz w:val="20"/>
                <w:szCs w:val="20"/>
              </w:rPr>
              <w:t>Research Outcome</w:t>
            </w:r>
          </w:p>
        </w:tc>
        <w:tc>
          <w:tcPr>
            <w:tcW w:w="1710" w:type="dxa"/>
          </w:tcPr>
          <w:p w14:paraId="1D36EA97" w14:textId="77777777" w:rsidR="00316387" w:rsidRPr="00316387" w:rsidRDefault="00316387" w:rsidP="001330A5">
            <w:pPr>
              <w:jc w:val="center"/>
              <w:rPr>
                <w:sz w:val="20"/>
                <w:szCs w:val="20"/>
              </w:rPr>
            </w:pPr>
            <w:r w:rsidRPr="00316387">
              <w:rPr>
                <w:sz w:val="20"/>
                <w:szCs w:val="20"/>
              </w:rPr>
              <w:t>Excellent documentation of analysis and synthesis of the data with relevant propositions and recommendations</w:t>
            </w:r>
          </w:p>
        </w:tc>
        <w:tc>
          <w:tcPr>
            <w:tcW w:w="1710" w:type="dxa"/>
          </w:tcPr>
          <w:p w14:paraId="5ED26A43" w14:textId="77777777" w:rsidR="00316387" w:rsidRPr="00316387" w:rsidRDefault="00316387" w:rsidP="001330A5">
            <w:pPr>
              <w:jc w:val="center"/>
              <w:rPr>
                <w:sz w:val="20"/>
                <w:szCs w:val="20"/>
              </w:rPr>
            </w:pPr>
            <w:r w:rsidRPr="00316387">
              <w:rPr>
                <w:sz w:val="20"/>
                <w:szCs w:val="20"/>
              </w:rPr>
              <w:t xml:space="preserve">Good </w:t>
            </w:r>
            <w:proofErr w:type="gramStart"/>
            <w:r w:rsidRPr="00316387">
              <w:rPr>
                <w:sz w:val="20"/>
                <w:szCs w:val="20"/>
              </w:rPr>
              <w:t>documentation  of</w:t>
            </w:r>
            <w:proofErr w:type="gramEnd"/>
            <w:r w:rsidRPr="00316387">
              <w:rPr>
                <w:sz w:val="20"/>
                <w:szCs w:val="20"/>
              </w:rPr>
              <w:t xml:space="preserve"> analysis and synthesis of the data with relevant propositions and recommendations</w:t>
            </w:r>
          </w:p>
        </w:tc>
        <w:tc>
          <w:tcPr>
            <w:tcW w:w="1350" w:type="dxa"/>
          </w:tcPr>
          <w:p w14:paraId="49436A26" w14:textId="77777777" w:rsidR="00316387" w:rsidRPr="00316387" w:rsidRDefault="00316387" w:rsidP="001330A5">
            <w:pPr>
              <w:jc w:val="center"/>
              <w:rPr>
                <w:sz w:val="20"/>
                <w:szCs w:val="20"/>
              </w:rPr>
            </w:pPr>
            <w:r w:rsidRPr="00316387">
              <w:rPr>
                <w:sz w:val="20"/>
                <w:szCs w:val="20"/>
              </w:rPr>
              <w:t xml:space="preserve">Some </w:t>
            </w:r>
            <w:proofErr w:type="gramStart"/>
            <w:r w:rsidRPr="00316387">
              <w:rPr>
                <w:sz w:val="20"/>
                <w:szCs w:val="20"/>
              </w:rPr>
              <w:t>documentation  of</w:t>
            </w:r>
            <w:proofErr w:type="gramEnd"/>
            <w:r w:rsidRPr="00316387">
              <w:rPr>
                <w:sz w:val="20"/>
                <w:szCs w:val="20"/>
              </w:rPr>
              <w:t xml:space="preserve"> analysis and synthesis of the data with relevant propositions and </w:t>
            </w:r>
            <w:r w:rsidRPr="00316387">
              <w:rPr>
                <w:sz w:val="20"/>
                <w:szCs w:val="20"/>
              </w:rPr>
              <w:lastRenderedPageBreak/>
              <w:t>recommendations</w:t>
            </w:r>
          </w:p>
        </w:tc>
        <w:tc>
          <w:tcPr>
            <w:tcW w:w="1710" w:type="dxa"/>
          </w:tcPr>
          <w:p w14:paraId="3A4C1D87" w14:textId="77777777" w:rsidR="00316387" w:rsidRPr="00316387" w:rsidRDefault="00316387" w:rsidP="001330A5">
            <w:pPr>
              <w:jc w:val="center"/>
              <w:rPr>
                <w:sz w:val="20"/>
                <w:szCs w:val="20"/>
              </w:rPr>
            </w:pPr>
            <w:r w:rsidRPr="00316387">
              <w:rPr>
                <w:sz w:val="20"/>
                <w:szCs w:val="20"/>
              </w:rPr>
              <w:lastRenderedPageBreak/>
              <w:t xml:space="preserve">Some missing parts in the </w:t>
            </w:r>
            <w:proofErr w:type="gramStart"/>
            <w:r w:rsidRPr="00316387">
              <w:rPr>
                <w:sz w:val="20"/>
                <w:szCs w:val="20"/>
              </w:rPr>
              <w:t>documentation  of</w:t>
            </w:r>
            <w:proofErr w:type="gramEnd"/>
            <w:r w:rsidRPr="00316387">
              <w:rPr>
                <w:sz w:val="20"/>
                <w:szCs w:val="20"/>
              </w:rPr>
              <w:t xml:space="preserve"> analysis and synthesis of the data </w:t>
            </w:r>
          </w:p>
        </w:tc>
        <w:tc>
          <w:tcPr>
            <w:tcW w:w="1530" w:type="dxa"/>
            <w:gridSpan w:val="2"/>
          </w:tcPr>
          <w:p w14:paraId="1515A933" w14:textId="77777777" w:rsidR="00316387" w:rsidRPr="00316387" w:rsidRDefault="00316387" w:rsidP="001330A5">
            <w:pPr>
              <w:jc w:val="center"/>
              <w:rPr>
                <w:sz w:val="20"/>
                <w:szCs w:val="20"/>
              </w:rPr>
            </w:pPr>
            <w:r w:rsidRPr="00316387">
              <w:rPr>
                <w:sz w:val="20"/>
                <w:szCs w:val="20"/>
              </w:rPr>
              <w:t>Outcome does not relate to the research questions</w:t>
            </w:r>
          </w:p>
        </w:tc>
        <w:tc>
          <w:tcPr>
            <w:tcW w:w="900" w:type="dxa"/>
            <w:gridSpan w:val="2"/>
          </w:tcPr>
          <w:p w14:paraId="7B08C53E" w14:textId="77777777" w:rsidR="00316387" w:rsidRPr="00316387" w:rsidRDefault="00316387" w:rsidP="001330A5">
            <w:pPr>
              <w:rPr>
                <w:sz w:val="20"/>
                <w:szCs w:val="20"/>
              </w:rPr>
            </w:pPr>
          </w:p>
        </w:tc>
      </w:tr>
      <w:tr w:rsidR="00316387" w:rsidRPr="00316387" w14:paraId="24B9FE6F" w14:textId="77777777" w:rsidTr="00316387">
        <w:trPr>
          <w:gridAfter w:val="1"/>
          <w:wAfter w:w="15" w:type="dxa"/>
        </w:trPr>
        <w:tc>
          <w:tcPr>
            <w:tcW w:w="1615" w:type="dxa"/>
          </w:tcPr>
          <w:p w14:paraId="4E3B2FA2" w14:textId="77777777" w:rsidR="00316387" w:rsidRPr="00316387" w:rsidRDefault="00316387" w:rsidP="001330A5">
            <w:pPr>
              <w:jc w:val="center"/>
              <w:rPr>
                <w:sz w:val="20"/>
                <w:szCs w:val="20"/>
              </w:rPr>
            </w:pPr>
          </w:p>
          <w:p w14:paraId="4F9F2AEC" w14:textId="77777777" w:rsidR="00316387" w:rsidRPr="00316387" w:rsidRDefault="00316387" w:rsidP="001330A5">
            <w:pPr>
              <w:jc w:val="center"/>
              <w:rPr>
                <w:sz w:val="20"/>
                <w:szCs w:val="20"/>
              </w:rPr>
            </w:pPr>
            <w:r w:rsidRPr="00316387">
              <w:rPr>
                <w:sz w:val="20"/>
                <w:szCs w:val="20"/>
              </w:rPr>
              <w:t>Style &amp; Format (APA and AIIAS Standards)</w:t>
            </w:r>
          </w:p>
        </w:tc>
        <w:tc>
          <w:tcPr>
            <w:tcW w:w="1710" w:type="dxa"/>
          </w:tcPr>
          <w:p w14:paraId="283E8E1B" w14:textId="77777777" w:rsidR="00316387" w:rsidRPr="00316387" w:rsidRDefault="00316387" w:rsidP="001330A5">
            <w:pPr>
              <w:jc w:val="center"/>
              <w:rPr>
                <w:sz w:val="20"/>
                <w:szCs w:val="20"/>
              </w:rPr>
            </w:pPr>
            <w:r w:rsidRPr="00316387">
              <w:rPr>
                <w:sz w:val="20"/>
                <w:szCs w:val="20"/>
              </w:rPr>
              <w:t>Models language, style, and format of scholarly literature; publishable)</w:t>
            </w:r>
          </w:p>
        </w:tc>
        <w:tc>
          <w:tcPr>
            <w:tcW w:w="1710" w:type="dxa"/>
          </w:tcPr>
          <w:p w14:paraId="02DE6AA5" w14:textId="77777777" w:rsidR="00316387" w:rsidRPr="00316387" w:rsidRDefault="00316387" w:rsidP="001330A5">
            <w:pPr>
              <w:jc w:val="center"/>
              <w:rPr>
                <w:sz w:val="20"/>
                <w:szCs w:val="20"/>
              </w:rPr>
            </w:pPr>
            <w:r w:rsidRPr="00316387">
              <w:rPr>
                <w:sz w:val="20"/>
                <w:szCs w:val="20"/>
              </w:rPr>
              <w:t>Style and format standards consistently applied; accurately documented</w:t>
            </w:r>
          </w:p>
        </w:tc>
        <w:tc>
          <w:tcPr>
            <w:tcW w:w="1350" w:type="dxa"/>
          </w:tcPr>
          <w:p w14:paraId="29ADDE56" w14:textId="77777777" w:rsidR="00316387" w:rsidRPr="00316387" w:rsidRDefault="00316387" w:rsidP="001330A5">
            <w:pPr>
              <w:jc w:val="center"/>
              <w:rPr>
                <w:sz w:val="20"/>
                <w:szCs w:val="20"/>
              </w:rPr>
            </w:pPr>
            <w:r w:rsidRPr="00316387">
              <w:rPr>
                <w:sz w:val="20"/>
                <w:szCs w:val="20"/>
              </w:rPr>
              <w:t>Few errors of style and format; most sources documented correctly</w:t>
            </w:r>
          </w:p>
        </w:tc>
        <w:tc>
          <w:tcPr>
            <w:tcW w:w="1710" w:type="dxa"/>
          </w:tcPr>
          <w:p w14:paraId="0E374B09" w14:textId="77777777" w:rsidR="00316387" w:rsidRPr="00316387" w:rsidRDefault="00316387" w:rsidP="001330A5">
            <w:pPr>
              <w:jc w:val="center"/>
              <w:rPr>
                <w:sz w:val="20"/>
                <w:szCs w:val="20"/>
              </w:rPr>
            </w:pPr>
            <w:r w:rsidRPr="00316387">
              <w:rPr>
                <w:sz w:val="20"/>
                <w:szCs w:val="20"/>
              </w:rPr>
              <w:t>Inconsistent style and format; lacks precision in use of quotations and citation sources</w:t>
            </w:r>
          </w:p>
        </w:tc>
        <w:tc>
          <w:tcPr>
            <w:tcW w:w="1530" w:type="dxa"/>
            <w:gridSpan w:val="2"/>
          </w:tcPr>
          <w:p w14:paraId="7A464ED0" w14:textId="77777777" w:rsidR="00316387" w:rsidRPr="00316387" w:rsidRDefault="00316387" w:rsidP="001330A5">
            <w:pPr>
              <w:jc w:val="center"/>
              <w:rPr>
                <w:sz w:val="20"/>
                <w:szCs w:val="20"/>
              </w:rPr>
            </w:pPr>
            <w:r w:rsidRPr="00316387">
              <w:rPr>
                <w:sz w:val="20"/>
                <w:szCs w:val="20"/>
              </w:rPr>
              <w:t>Style and format standards not applied; sources plagiarized; clarity compromised by errors</w:t>
            </w:r>
          </w:p>
        </w:tc>
        <w:tc>
          <w:tcPr>
            <w:tcW w:w="900" w:type="dxa"/>
            <w:gridSpan w:val="2"/>
          </w:tcPr>
          <w:p w14:paraId="764A8AC1" w14:textId="77777777" w:rsidR="00316387" w:rsidRPr="00316387" w:rsidRDefault="00316387" w:rsidP="001330A5">
            <w:pPr>
              <w:rPr>
                <w:sz w:val="20"/>
                <w:szCs w:val="20"/>
              </w:rPr>
            </w:pPr>
          </w:p>
        </w:tc>
      </w:tr>
      <w:tr w:rsidR="00316387" w:rsidRPr="00316387" w14:paraId="710D5484" w14:textId="77777777" w:rsidTr="00316387">
        <w:trPr>
          <w:gridAfter w:val="1"/>
          <w:wAfter w:w="15" w:type="dxa"/>
        </w:trPr>
        <w:tc>
          <w:tcPr>
            <w:tcW w:w="1615" w:type="dxa"/>
          </w:tcPr>
          <w:p w14:paraId="0E62A698" w14:textId="77777777" w:rsidR="00316387" w:rsidRPr="00316387" w:rsidRDefault="00316387" w:rsidP="001330A5">
            <w:pPr>
              <w:jc w:val="center"/>
              <w:rPr>
                <w:sz w:val="20"/>
                <w:szCs w:val="20"/>
              </w:rPr>
            </w:pPr>
            <w:r w:rsidRPr="00316387">
              <w:rPr>
                <w:sz w:val="20"/>
                <w:szCs w:val="20"/>
              </w:rPr>
              <w:t>Mechanics (spelling, grammar, punctuation, sentence structure)</w:t>
            </w:r>
          </w:p>
        </w:tc>
        <w:tc>
          <w:tcPr>
            <w:tcW w:w="1710" w:type="dxa"/>
          </w:tcPr>
          <w:p w14:paraId="799DC685" w14:textId="77777777" w:rsidR="00316387" w:rsidRPr="00316387" w:rsidRDefault="00316387" w:rsidP="001330A5">
            <w:pPr>
              <w:jc w:val="center"/>
              <w:rPr>
                <w:sz w:val="20"/>
                <w:szCs w:val="20"/>
              </w:rPr>
            </w:pPr>
            <w:r w:rsidRPr="00316387">
              <w:rPr>
                <w:sz w:val="20"/>
                <w:szCs w:val="20"/>
              </w:rPr>
              <w:t>Free of mechanical errors; smooth flow and effective transitions enhance strong scholarly communication</w:t>
            </w:r>
          </w:p>
        </w:tc>
        <w:tc>
          <w:tcPr>
            <w:tcW w:w="1710" w:type="dxa"/>
          </w:tcPr>
          <w:p w14:paraId="34D5CA16" w14:textId="77777777" w:rsidR="00316387" w:rsidRPr="00316387" w:rsidRDefault="00316387" w:rsidP="001330A5">
            <w:pPr>
              <w:jc w:val="center"/>
              <w:rPr>
                <w:sz w:val="20"/>
                <w:szCs w:val="20"/>
              </w:rPr>
            </w:pPr>
            <w:r w:rsidRPr="00316387">
              <w:rPr>
                <w:sz w:val="20"/>
                <w:szCs w:val="20"/>
              </w:rPr>
              <w:t>Few mechanical errors; strong transitions increase comprehensibility and improve flow of argument</w:t>
            </w:r>
          </w:p>
        </w:tc>
        <w:tc>
          <w:tcPr>
            <w:tcW w:w="1350" w:type="dxa"/>
          </w:tcPr>
          <w:p w14:paraId="08B68BE2" w14:textId="77777777" w:rsidR="00316387" w:rsidRPr="00316387" w:rsidRDefault="00316387" w:rsidP="001330A5">
            <w:pPr>
              <w:jc w:val="center"/>
              <w:rPr>
                <w:sz w:val="20"/>
                <w:szCs w:val="20"/>
              </w:rPr>
            </w:pPr>
            <w:proofErr w:type="gramStart"/>
            <w:r w:rsidRPr="00316387">
              <w:rPr>
                <w:sz w:val="20"/>
                <w:szCs w:val="20"/>
              </w:rPr>
              <w:t>Generally</w:t>
            </w:r>
            <w:proofErr w:type="gramEnd"/>
            <w:r w:rsidRPr="00316387">
              <w:rPr>
                <w:sz w:val="20"/>
                <w:szCs w:val="20"/>
              </w:rPr>
              <w:t xml:space="preserve"> follows mechanical conventions, but with some minor errors; appropriate transitions</w:t>
            </w:r>
          </w:p>
        </w:tc>
        <w:tc>
          <w:tcPr>
            <w:tcW w:w="1710" w:type="dxa"/>
          </w:tcPr>
          <w:p w14:paraId="5E210111" w14:textId="77777777" w:rsidR="00316387" w:rsidRPr="00316387" w:rsidRDefault="00316387" w:rsidP="001330A5">
            <w:pPr>
              <w:jc w:val="center"/>
              <w:rPr>
                <w:sz w:val="20"/>
                <w:szCs w:val="20"/>
              </w:rPr>
            </w:pPr>
            <w:r w:rsidRPr="00316387">
              <w:rPr>
                <w:sz w:val="20"/>
                <w:szCs w:val="20"/>
              </w:rPr>
              <w:t>Frequent mechanical errors; missing or ineffective transitions and flow from point to point</w:t>
            </w:r>
          </w:p>
        </w:tc>
        <w:tc>
          <w:tcPr>
            <w:tcW w:w="1530" w:type="dxa"/>
            <w:gridSpan w:val="2"/>
          </w:tcPr>
          <w:p w14:paraId="3332CA36" w14:textId="77777777" w:rsidR="00316387" w:rsidRPr="00316387" w:rsidRDefault="00316387" w:rsidP="001330A5">
            <w:pPr>
              <w:jc w:val="center"/>
              <w:rPr>
                <w:sz w:val="20"/>
                <w:szCs w:val="20"/>
              </w:rPr>
            </w:pPr>
            <w:r w:rsidRPr="00316387">
              <w:rPr>
                <w:sz w:val="20"/>
                <w:szCs w:val="20"/>
              </w:rPr>
              <w:t>Numerous mechanical errors, making comprehension almost impossible</w:t>
            </w:r>
          </w:p>
        </w:tc>
        <w:tc>
          <w:tcPr>
            <w:tcW w:w="900" w:type="dxa"/>
            <w:gridSpan w:val="2"/>
          </w:tcPr>
          <w:p w14:paraId="3E8435B6" w14:textId="77777777" w:rsidR="00316387" w:rsidRPr="00316387" w:rsidRDefault="00316387" w:rsidP="001330A5">
            <w:pPr>
              <w:rPr>
                <w:sz w:val="20"/>
                <w:szCs w:val="20"/>
              </w:rPr>
            </w:pPr>
          </w:p>
        </w:tc>
      </w:tr>
      <w:tr w:rsidR="00316387" w:rsidRPr="00316387" w14:paraId="13176278" w14:textId="77777777" w:rsidTr="00316387">
        <w:tc>
          <w:tcPr>
            <w:tcW w:w="8110" w:type="dxa"/>
            <w:gridSpan w:val="6"/>
          </w:tcPr>
          <w:p w14:paraId="27703E25" w14:textId="77777777" w:rsidR="00316387" w:rsidRPr="00316387" w:rsidRDefault="00316387" w:rsidP="001330A5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gridSpan w:val="2"/>
          </w:tcPr>
          <w:p w14:paraId="180CE464" w14:textId="77777777" w:rsidR="00316387" w:rsidRPr="00316387" w:rsidRDefault="00316387" w:rsidP="001330A5">
            <w:pPr>
              <w:rPr>
                <w:sz w:val="20"/>
                <w:szCs w:val="20"/>
              </w:rPr>
            </w:pPr>
            <w:r w:rsidRPr="00316387">
              <w:rPr>
                <w:sz w:val="20"/>
                <w:szCs w:val="20"/>
              </w:rPr>
              <w:t>Total Score</w:t>
            </w:r>
          </w:p>
        </w:tc>
        <w:tc>
          <w:tcPr>
            <w:tcW w:w="900" w:type="dxa"/>
            <w:gridSpan w:val="2"/>
          </w:tcPr>
          <w:p w14:paraId="41A286BA" w14:textId="77777777" w:rsidR="00316387" w:rsidRPr="00316387" w:rsidRDefault="00316387" w:rsidP="001330A5">
            <w:pPr>
              <w:rPr>
                <w:sz w:val="20"/>
                <w:szCs w:val="20"/>
              </w:rPr>
            </w:pPr>
          </w:p>
        </w:tc>
      </w:tr>
    </w:tbl>
    <w:p w14:paraId="0329415B" w14:textId="77777777" w:rsidR="00316387" w:rsidRPr="00316387" w:rsidRDefault="00316387" w:rsidP="00316387">
      <w:pPr>
        <w:rPr>
          <w:sz w:val="20"/>
          <w:szCs w:val="20"/>
        </w:rPr>
      </w:pPr>
    </w:p>
    <w:p w14:paraId="60BCF688" w14:textId="77777777" w:rsidR="00316387" w:rsidRDefault="00316387" w:rsidP="00316387"/>
    <w:p w14:paraId="7566A7E3" w14:textId="77777777" w:rsidR="00316387" w:rsidRDefault="00316387" w:rsidP="00595CAE"/>
    <w:bookmarkEnd w:id="0"/>
    <w:p w14:paraId="26D0AB18" w14:textId="7FA234EF" w:rsidR="00595CAE" w:rsidRDefault="00595CAE" w:rsidP="00C636F9">
      <w:pPr>
        <w:rPr>
          <w:i/>
          <w:color w:val="000000" w:themeColor="text1"/>
          <w:sz w:val="20"/>
          <w:szCs w:val="20"/>
        </w:rPr>
      </w:pPr>
    </w:p>
    <w:p w14:paraId="0CD5A18C" w14:textId="7AA340E9" w:rsidR="00316387" w:rsidRDefault="00316387" w:rsidP="00C636F9">
      <w:pPr>
        <w:rPr>
          <w:i/>
          <w:color w:val="000000" w:themeColor="text1"/>
          <w:sz w:val="20"/>
          <w:szCs w:val="20"/>
        </w:rPr>
      </w:pPr>
    </w:p>
    <w:p w14:paraId="63FE2EAB" w14:textId="2951320F" w:rsidR="00316387" w:rsidRDefault="00316387" w:rsidP="00C636F9">
      <w:pPr>
        <w:rPr>
          <w:i/>
          <w:color w:val="000000" w:themeColor="text1"/>
          <w:sz w:val="20"/>
          <w:szCs w:val="20"/>
        </w:rPr>
      </w:pPr>
    </w:p>
    <w:p w14:paraId="2AFA3E6B" w14:textId="5D3967F6" w:rsidR="00316387" w:rsidRDefault="00316387" w:rsidP="00C636F9">
      <w:pPr>
        <w:rPr>
          <w:i/>
          <w:color w:val="000000" w:themeColor="text1"/>
          <w:sz w:val="20"/>
          <w:szCs w:val="20"/>
        </w:rPr>
      </w:pPr>
    </w:p>
    <w:p w14:paraId="7E562114" w14:textId="493FFEDE" w:rsidR="00316387" w:rsidRDefault="00316387" w:rsidP="00C636F9">
      <w:pPr>
        <w:rPr>
          <w:i/>
          <w:color w:val="000000" w:themeColor="text1"/>
          <w:sz w:val="20"/>
          <w:szCs w:val="20"/>
        </w:rPr>
      </w:pPr>
    </w:p>
    <w:p w14:paraId="37215534" w14:textId="14CE7B78" w:rsidR="00316387" w:rsidRDefault="00316387" w:rsidP="00C636F9">
      <w:pPr>
        <w:rPr>
          <w:i/>
          <w:color w:val="000000" w:themeColor="text1"/>
          <w:sz w:val="20"/>
          <w:szCs w:val="20"/>
        </w:rPr>
      </w:pPr>
    </w:p>
    <w:p w14:paraId="50635A53" w14:textId="0E8CF0AE" w:rsidR="00316387" w:rsidRDefault="00316387" w:rsidP="00C636F9">
      <w:pPr>
        <w:rPr>
          <w:i/>
          <w:color w:val="000000" w:themeColor="text1"/>
          <w:sz w:val="20"/>
          <w:szCs w:val="20"/>
        </w:rPr>
      </w:pPr>
    </w:p>
    <w:p w14:paraId="4FFA0479" w14:textId="458A77D0" w:rsidR="00316387" w:rsidRDefault="00316387" w:rsidP="00C636F9">
      <w:pPr>
        <w:rPr>
          <w:i/>
          <w:color w:val="000000" w:themeColor="text1"/>
          <w:sz w:val="20"/>
          <w:szCs w:val="20"/>
        </w:rPr>
      </w:pPr>
    </w:p>
    <w:p w14:paraId="6C2348F1" w14:textId="20B23259" w:rsidR="00316387" w:rsidRDefault="00316387" w:rsidP="00C636F9">
      <w:pPr>
        <w:rPr>
          <w:i/>
          <w:color w:val="000000" w:themeColor="text1"/>
          <w:sz w:val="20"/>
          <w:szCs w:val="20"/>
        </w:rPr>
      </w:pPr>
    </w:p>
    <w:p w14:paraId="6F425047" w14:textId="5E0EACBA" w:rsidR="00316387" w:rsidRDefault="00316387" w:rsidP="00C636F9">
      <w:pPr>
        <w:rPr>
          <w:i/>
          <w:color w:val="000000" w:themeColor="text1"/>
          <w:sz w:val="20"/>
          <w:szCs w:val="20"/>
        </w:rPr>
      </w:pPr>
    </w:p>
    <w:p w14:paraId="74053C00" w14:textId="07DBC371" w:rsidR="00316387" w:rsidRDefault="00316387" w:rsidP="00C636F9">
      <w:pPr>
        <w:rPr>
          <w:i/>
          <w:color w:val="000000" w:themeColor="text1"/>
          <w:sz w:val="20"/>
          <w:szCs w:val="20"/>
        </w:rPr>
      </w:pPr>
    </w:p>
    <w:p w14:paraId="14E567D9" w14:textId="3FCDA03C" w:rsidR="00316387" w:rsidRDefault="00316387" w:rsidP="00C636F9">
      <w:pPr>
        <w:rPr>
          <w:i/>
          <w:color w:val="000000" w:themeColor="text1"/>
          <w:sz w:val="20"/>
          <w:szCs w:val="20"/>
        </w:rPr>
      </w:pPr>
    </w:p>
    <w:p w14:paraId="4E8904AC" w14:textId="79852361" w:rsidR="00316387" w:rsidRDefault="00316387" w:rsidP="00C636F9">
      <w:pPr>
        <w:rPr>
          <w:i/>
          <w:color w:val="000000" w:themeColor="text1"/>
          <w:sz w:val="20"/>
          <w:szCs w:val="20"/>
        </w:rPr>
      </w:pPr>
    </w:p>
    <w:p w14:paraId="03AB4BD5" w14:textId="5D88ED23" w:rsidR="00316387" w:rsidRDefault="00316387" w:rsidP="00C636F9">
      <w:pPr>
        <w:rPr>
          <w:i/>
          <w:color w:val="000000" w:themeColor="text1"/>
          <w:sz w:val="20"/>
          <w:szCs w:val="20"/>
        </w:rPr>
      </w:pPr>
    </w:p>
    <w:p w14:paraId="68FE51D9" w14:textId="77A6F6F9" w:rsidR="00316387" w:rsidRDefault="003F1DF5" w:rsidP="00C636F9">
      <w:pPr>
        <w:rPr>
          <w:i/>
          <w:color w:val="000000" w:themeColor="text1"/>
          <w:sz w:val="20"/>
          <w:szCs w:val="20"/>
        </w:rPr>
      </w:pPr>
      <w:r>
        <w:rPr>
          <w:i/>
          <w:color w:val="000000" w:themeColor="text1"/>
          <w:sz w:val="20"/>
          <w:szCs w:val="20"/>
        </w:rPr>
        <w:t>Ed</w:t>
      </w:r>
      <w:bookmarkStart w:id="1" w:name="_GoBack"/>
      <w:bookmarkEnd w:id="1"/>
    </w:p>
    <w:p w14:paraId="577D923E" w14:textId="07602AC5" w:rsidR="00316387" w:rsidRDefault="00316387" w:rsidP="00C636F9">
      <w:pPr>
        <w:rPr>
          <w:i/>
          <w:color w:val="000000" w:themeColor="text1"/>
          <w:sz w:val="20"/>
          <w:szCs w:val="20"/>
        </w:rPr>
      </w:pPr>
    </w:p>
    <w:p w14:paraId="0F557DAB" w14:textId="5DC2C224" w:rsidR="00316387" w:rsidRDefault="00316387" w:rsidP="00C636F9">
      <w:pPr>
        <w:rPr>
          <w:i/>
          <w:color w:val="000000" w:themeColor="text1"/>
          <w:sz w:val="20"/>
          <w:szCs w:val="20"/>
        </w:rPr>
      </w:pPr>
    </w:p>
    <w:p w14:paraId="139EC1B0" w14:textId="4C7931E9" w:rsidR="00316387" w:rsidRDefault="00316387" w:rsidP="00C636F9">
      <w:pPr>
        <w:rPr>
          <w:i/>
          <w:color w:val="000000" w:themeColor="text1"/>
          <w:sz w:val="20"/>
          <w:szCs w:val="20"/>
        </w:rPr>
      </w:pPr>
    </w:p>
    <w:p w14:paraId="607CA197" w14:textId="285017EA" w:rsidR="00316387" w:rsidRDefault="00316387" w:rsidP="00C636F9">
      <w:pPr>
        <w:rPr>
          <w:i/>
          <w:color w:val="000000" w:themeColor="text1"/>
          <w:sz w:val="20"/>
          <w:szCs w:val="20"/>
        </w:rPr>
      </w:pPr>
    </w:p>
    <w:p w14:paraId="23B241BA" w14:textId="08904E9F" w:rsidR="00316387" w:rsidRDefault="00316387" w:rsidP="00C636F9">
      <w:pPr>
        <w:rPr>
          <w:i/>
          <w:color w:val="000000" w:themeColor="text1"/>
          <w:sz w:val="20"/>
          <w:szCs w:val="20"/>
        </w:rPr>
      </w:pPr>
    </w:p>
    <w:p w14:paraId="2324D945" w14:textId="16B0229A" w:rsidR="00316387" w:rsidRPr="00316387" w:rsidRDefault="00316387" w:rsidP="00C636F9">
      <w:pPr>
        <w:rPr>
          <w:b/>
          <w:i/>
          <w:color w:val="000000" w:themeColor="text1"/>
          <w:sz w:val="20"/>
          <w:szCs w:val="20"/>
        </w:rPr>
      </w:pPr>
      <w:r w:rsidRPr="00316387">
        <w:rPr>
          <w:b/>
          <w:i/>
          <w:color w:val="000000" w:themeColor="text1"/>
          <w:sz w:val="20"/>
          <w:szCs w:val="20"/>
        </w:rPr>
        <w:t>Evidence Based Research Evaluation Rubric</w:t>
      </w:r>
    </w:p>
    <w:p w14:paraId="7E2C3666" w14:textId="09AC7B6D" w:rsidR="00316387" w:rsidRPr="00FA72CF" w:rsidRDefault="00316387" w:rsidP="00C636F9">
      <w:pPr>
        <w:rPr>
          <w:i/>
          <w:color w:val="000000" w:themeColor="text1"/>
          <w:sz w:val="20"/>
          <w:szCs w:val="20"/>
        </w:rPr>
      </w:pPr>
      <w:r>
        <w:rPr>
          <w:i/>
          <w:color w:val="000000" w:themeColor="text1"/>
          <w:sz w:val="20"/>
          <w:szCs w:val="20"/>
        </w:rPr>
        <w:t>Approved by the Education Department on April 20, 2023</w:t>
      </w:r>
    </w:p>
    <w:sectPr w:rsidR="00316387" w:rsidRPr="00FA72CF" w:rsidSect="00316387">
      <w:headerReference w:type="even" r:id="rId8"/>
      <w:headerReference w:type="default" r:id="rId9"/>
      <w:footerReference w:type="even" r:id="rId10"/>
      <w:footerReference w:type="default" r:id="rId11"/>
      <w:type w:val="continuous"/>
      <w:pgSz w:w="12240" w:h="15840"/>
      <w:pgMar w:top="2070" w:right="1440" w:bottom="720" w:left="1440" w:header="180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11B4DF" w14:textId="77777777" w:rsidR="00686B81" w:rsidRDefault="00686B81" w:rsidP="00DA0F77">
      <w:r>
        <w:separator/>
      </w:r>
    </w:p>
  </w:endnote>
  <w:endnote w:type="continuationSeparator" w:id="0">
    <w:p w14:paraId="054C9982" w14:textId="77777777" w:rsidR="00686B81" w:rsidRDefault="00686B81" w:rsidP="00DA0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Optima">
    <w:panose1 w:val="000B0000000000000000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Omega">
    <w:altName w:val="Segoe UI"/>
    <w:charset w:val="00"/>
    <w:family w:val="swiss"/>
    <w:pitch w:val="variable"/>
    <w:sig w:usb0="00000000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519A0E" w14:textId="77777777" w:rsidR="0069260C" w:rsidRDefault="0069260C" w:rsidP="0069260C">
    <w:pPr>
      <w:pStyle w:val="BasicParagraph"/>
      <w:jc w:val="center"/>
      <w:rPr>
        <w:rFonts w:ascii="CG Omega" w:hAnsi="CG Omega" w:cs="CG Omega"/>
        <w:b/>
        <w:bCs/>
        <w:color w:val="005326"/>
        <w:sz w:val="16"/>
        <w:szCs w:val="16"/>
      </w:rPr>
    </w:pPr>
    <w:r>
      <w:rPr>
        <w:rFonts w:ascii="CG Omega" w:hAnsi="CG Omega" w:cs="CG Omega"/>
        <w:b/>
        <w:bCs/>
        <w:color w:val="008900"/>
        <w:sz w:val="16"/>
        <w:szCs w:val="16"/>
      </w:rPr>
      <w:t>Adventist International Institute of Advanced Studies</w:t>
    </w:r>
  </w:p>
  <w:p w14:paraId="7D4EE613" w14:textId="2F9DB94A" w:rsidR="0069260C" w:rsidRDefault="0069260C" w:rsidP="0069260C">
    <w:pPr>
      <w:pStyle w:val="BasicParagraph"/>
      <w:jc w:val="center"/>
    </w:pPr>
    <w:proofErr w:type="spellStart"/>
    <w:r>
      <w:rPr>
        <w:rFonts w:ascii="CG Omega" w:hAnsi="CG Omega" w:cs="CG Omega"/>
        <w:sz w:val="14"/>
        <w:szCs w:val="14"/>
      </w:rPr>
      <w:t>Lalaan</w:t>
    </w:r>
    <w:proofErr w:type="spellEnd"/>
    <w:r>
      <w:rPr>
        <w:rFonts w:ascii="CG Omega" w:hAnsi="CG Omega" w:cs="CG Omega"/>
        <w:sz w:val="14"/>
        <w:szCs w:val="14"/>
      </w:rPr>
      <w:t xml:space="preserve"> I, Silang, Cavite 4118, Philippines I Phone: 63 46 4144 300 I Email: scribe@aiias.edu</w:t>
    </w:r>
    <w:r>
      <w:softHyphen/>
    </w:r>
  </w:p>
  <w:p w14:paraId="04BC12E6" w14:textId="3078962B" w:rsidR="0069260C" w:rsidRPr="0069260C" w:rsidRDefault="0069260C" w:rsidP="0069260C">
    <w:pPr>
      <w:pStyle w:val="BasicParagraph"/>
      <w:jc w:val="center"/>
      <w:rPr>
        <w:rFonts w:ascii="CG Omega" w:hAnsi="CG Omega" w:cs="CG Omega"/>
        <w:sz w:val="14"/>
        <w:szCs w:val="14"/>
      </w:rPr>
    </w:pPr>
    <w:r>
      <w:rPr>
        <w:rFonts w:ascii="CG Omega" w:hAnsi="CG Omega" w:cs="CG Omega"/>
        <w:b/>
        <w:bCs/>
        <w:color w:val="008900"/>
        <w:sz w:val="16"/>
        <w:szCs w:val="16"/>
      </w:rPr>
      <w:t xml:space="preserve"> “Graduate Education with </w:t>
    </w:r>
    <w:r w:rsidR="009551D3">
      <w:rPr>
        <w:rFonts w:ascii="CG Omega" w:hAnsi="CG Omega" w:cs="CG Omega"/>
        <w:b/>
        <w:bCs/>
        <w:color w:val="008900"/>
        <w:sz w:val="16"/>
        <w:szCs w:val="16"/>
      </w:rPr>
      <w:t>a</w:t>
    </w:r>
    <w:r>
      <w:rPr>
        <w:rFonts w:ascii="CG Omega" w:hAnsi="CG Omega" w:cs="CG Omega"/>
        <w:b/>
        <w:bCs/>
        <w:color w:val="008900"/>
        <w:sz w:val="16"/>
        <w:szCs w:val="16"/>
      </w:rPr>
      <w:t xml:space="preserve"> Heart for Mission</w:t>
    </w:r>
    <w:r w:rsidR="00220547">
      <w:rPr>
        <w:rFonts w:ascii="CG Omega" w:hAnsi="CG Omega" w:cs="CG Omega"/>
        <w:b/>
        <w:bCs/>
        <w:color w:val="008900"/>
        <w:sz w:val="16"/>
        <w:szCs w:val="16"/>
      </w:rPr>
      <w:t>”</w:t>
    </w:r>
  </w:p>
  <w:p w14:paraId="739F6253" w14:textId="68FF3F44" w:rsidR="0031685E" w:rsidRDefault="0031685E" w:rsidP="006926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61BDC4" w14:textId="77777777" w:rsidR="0056580F" w:rsidRDefault="0056580F" w:rsidP="0056580F">
    <w:pPr>
      <w:pStyle w:val="BasicParagraph"/>
      <w:jc w:val="center"/>
      <w:rPr>
        <w:rFonts w:ascii="CG Omega" w:hAnsi="CG Omega" w:cs="CG Omega"/>
        <w:b/>
        <w:bCs/>
        <w:color w:val="005326"/>
        <w:sz w:val="16"/>
        <w:szCs w:val="16"/>
      </w:rPr>
    </w:pPr>
    <w:bookmarkStart w:id="2" w:name="_Hlk146102745"/>
    <w:bookmarkStart w:id="3" w:name="_Hlk146102746"/>
    <w:bookmarkStart w:id="4" w:name="_Hlk146103310"/>
    <w:bookmarkStart w:id="5" w:name="_Hlk146103311"/>
    <w:r>
      <w:rPr>
        <w:rFonts w:ascii="CG Omega" w:hAnsi="CG Omega" w:cs="CG Omega"/>
        <w:b/>
        <w:bCs/>
        <w:color w:val="008900"/>
        <w:sz w:val="16"/>
        <w:szCs w:val="16"/>
      </w:rPr>
      <w:t>Adventist International Institute of Advanced Studies</w:t>
    </w:r>
  </w:p>
  <w:p w14:paraId="78B9B947" w14:textId="58C9DAC3" w:rsidR="0056580F" w:rsidRDefault="0056580F" w:rsidP="0056580F">
    <w:pPr>
      <w:pStyle w:val="BasicParagraph"/>
      <w:jc w:val="center"/>
    </w:pPr>
    <w:proofErr w:type="spellStart"/>
    <w:r>
      <w:rPr>
        <w:rFonts w:ascii="CG Omega" w:hAnsi="CG Omega" w:cs="CG Omega"/>
        <w:sz w:val="14"/>
        <w:szCs w:val="14"/>
      </w:rPr>
      <w:t>Lalaan</w:t>
    </w:r>
    <w:proofErr w:type="spellEnd"/>
    <w:r>
      <w:rPr>
        <w:rFonts w:ascii="CG Omega" w:hAnsi="CG Omega" w:cs="CG Omega"/>
        <w:sz w:val="14"/>
        <w:szCs w:val="14"/>
      </w:rPr>
      <w:t xml:space="preserve"> I, Silang, Cavite 4118, Philippines I Phone: 63 46 4144 300 I Email: </w:t>
    </w:r>
    <w:r w:rsidR="005A7070">
      <w:rPr>
        <w:rFonts w:ascii="CG Omega" w:hAnsi="CG Omega" w:cs="CG Omega"/>
        <w:sz w:val="14"/>
        <w:szCs w:val="14"/>
      </w:rPr>
      <w:t>scribe</w:t>
    </w:r>
    <w:r>
      <w:rPr>
        <w:rFonts w:ascii="CG Omega" w:hAnsi="CG Omega" w:cs="CG Omega"/>
        <w:sz w:val="14"/>
        <w:szCs w:val="14"/>
      </w:rPr>
      <w:t>@aiias.edu</w:t>
    </w:r>
    <w:r>
      <w:softHyphen/>
    </w:r>
  </w:p>
  <w:p w14:paraId="32DADCD2" w14:textId="629D01FD" w:rsidR="0069260C" w:rsidRPr="0069260C" w:rsidRDefault="0056580F" w:rsidP="0056580F">
    <w:pPr>
      <w:pStyle w:val="BasicParagraph"/>
      <w:jc w:val="center"/>
      <w:rPr>
        <w:rFonts w:ascii="CG Omega" w:hAnsi="CG Omega" w:cs="CG Omega"/>
        <w:sz w:val="14"/>
        <w:szCs w:val="14"/>
      </w:rPr>
    </w:pPr>
    <w:r>
      <w:rPr>
        <w:rFonts w:ascii="CG Omega" w:hAnsi="CG Omega" w:cs="CG Omega"/>
        <w:b/>
        <w:bCs/>
        <w:color w:val="008900"/>
        <w:sz w:val="16"/>
        <w:szCs w:val="16"/>
      </w:rPr>
      <w:t xml:space="preserve"> “Graduate Education with </w:t>
    </w:r>
    <w:r w:rsidR="009551D3">
      <w:rPr>
        <w:rFonts w:ascii="CG Omega" w:hAnsi="CG Omega" w:cs="CG Omega"/>
        <w:b/>
        <w:bCs/>
        <w:color w:val="008900"/>
        <w:sz w:val="16"/>
        <w:szCs w:val="16"/>
      </w:rPr>
      <w:t>a</w:t>
    </w:r>
    <w:r>
      <w:rPr>
        <w:rFonts w:ascii="CG Omega" w:hAnsi="CG Omega" w:cs="CG Omega"/>
        <w:b/>
        <w:bCs/>
        <w:color w:val="008900"/>
        <w:sz w:val="16"/>
        <w:szCs w:val="16"/>
      </w:rPr>
      <w:t xml:space="preserve"> Heart for Mission</w:t>
    </w:r>
    <w:r w:rsidR="00220547">
      <w:rPr>
        <w:rFonts w:ascii="CG Omega" w:hAnsi="CG Omega" w:cs="CG Omega"/>
        <w:b/>
        <w:bCs/>
        <w:color w:val="008900"/>
        <w:sz w:val="16"/>
        <w:szCs w:val="16"/>
      </w:rPr>
      <w:t>”</w:t>
    </w:r>
    <w:bookmarkEnd w:id="2"/>
    <w:bookmarkEnd w:id="3"/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7E1948" w14:textId="77777777" w:rsidR="00686B81" w:rsidRDefault="00686B81" w:rsidP="00DA0F77">
      <w:r>
        <w:separator/>
      </w:r>
    </w:p>
  </w:footnote>
  <w:footnote w:type="continuationSeparator" w:id="0">
    <w:p w14:paraId="53ADBB23" w14:textId="77777777" w:rsidR="00686B81" w:rsidRDefault="00686B81" w:rsidP="00DA0F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1C6533" w14:textId="2302C2C7" w:rsidR="00316387" w:rsidRDefault="0031638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BF7162C" wp14:editId="318E485F">
          <wp:simplePos x="0" y="0"/>
          <wp:positionH relativeFrom="column">
            <wp:posOffset>1788607</wp:posOffset>
          </wp:positionH>
          <wp:positionV relativeFrom="paragraph">
            <wp:posOffset>-3037</wp:posOffset>
          </wp:positionV>
          <wp:extent cx="2458363" cy="1219200"/>
          <wp:effectExtent l="0" t="0" r="0" b="0"/>
          <wp:wrapTight wrapText="bothSides">
            <wp:wrapPolygon edited="0">
              <wp:start x="10211" y="675"/>
              <wp:lineTo x="8705" y="3038"/>
              <wp:lineTo x="7700" y="5400"/>
              <wp:lineTo x="7700" y="6750"/>
              <wp:lineTo x="2678" y="12150"/>
              <wp:lineTo x="1339" y="12488"/>
              <wp:lineTo x="1841" y="17550"/>
              <wp:lineTo x="5022" y="18225"/>
              <wp:lineTo x="5022" y="20250"/>
              <wp:lineTo x="15401" y="20925"/>
              <wp:lineTo x="16070" y="20925"/>
              <wp:lineTo x="16572" y="18900"/>
              <wp:lineTo x="19251" y="17550"/>
              <wp:lineTo x="19920" y="12488"/>
              <wp:lineTo x="17744" y="12150"/>
              <wp:lineTo x="13727" y="5738"/>
              <wp:lineTo x="12555" y="3038"/>
              <wp:lineTo x="11048" y="675"/>
              <wp:lineTo x="10211" y="675"/>
            </wp:wrapPolygon>
          </wp:wrapTight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IIAS Emblem_vector-1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8363" cy="121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4110A5" w14:textId="6F695E45" w:rsidR="00DA0F77" w:rsidRDefault="00D86C98" w:rsidP="00AF469E">
    <w:pPr>
      <w:pStyle w:val="Header"/>
      <w:jc w:val="center"/>
    </w:pPr>
    <w:r>
      <w:rPr>
        <w:noProof/>
      </w:rPr>
      <w:drawing>
        <wp:inline distT="0" distB="0" distL="0" distR="0" wp14:anchorId="44AE1946" wp14:editId="039CA18E">
          <wp:extent cx="2458363" cy="1219200"/>
          <wp:effectExtent l="0" t="0" r="0" b="0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IIAS Emblem_vector-1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1990" cy="1330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604B2C"/>
    <w:multiLevelType w:val="hybridMultilevel"/>
    <w:tmpl w:val="DD023096"/>
    <w:lvl w:ilvl="0" w:tplc="9F6C7A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D8A790D"/>
    <w:multiLevelType w:val="hybridMultilevel"/>
    <w:tmpl w:val="2E6A277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mirrorMargins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F77"/>
    <w:rsid w:val="00025C1F"/>
    <w:rsid w:val="00037084"/>
    <w:rsid w:val="00067FA5"/>
    <w:rsid w:val="000738E1"/>
    <w:rsid w:val="00094895"/>
    <w:rsid w:val="000C4E79"/>
    <w:rsid w:val="000E1A87"/>
    <w:rsid w:val="0017040E"/>
    <w:rsid w:val="00173D4F"/>
    <w:rsid w:val="001B6EF2"/>
    <w:rsid w:val="001C30E7"/>
    <w:rsid w:val="001F4B6F"/>
    <w:rsid w:val="00220547"/>
    <w:rsid w:val="00262BC9"/>
    <w:rsid w:val="002923D9"/>
    <w:rsid w:val="002E1749"/>
    <w:rsid w:val="00316387"/>
    <w:rsid w:val="0031685E"/>
    <w:rsid w:val="00327EE5"/>
    <w:rsid w:val="00367A19"/>
    <w:rsid w:val="003B581C"/>
    <w:rsid w:val="003F1DF5"/>
    <w:rsid w:val="00403B9D"/>
    <w:rsid w:val="00432105"/>
    <w:rsid w:val="00460533"/>
    <w:rsid w:val="004B5AEB"/>
    <w:rsid w:val="004F177E"/>
    <w:rsid w:val="0056580F"/>
    <w:rsid w:val="00581873"/>
    <w:rsid w:val="00595CAE"/>
    <w:rsid w:val="005A7070"/>
    <w:rsid w:val="005E68E1"/>
    <w:rsid w:val="006651F8"/>
    <w:rsid w:val="00686B81"/>
    <w:rsid w:val="0069260C"/>
    <w:rsid w:val="006A73D9"/>
    <w:rsid w:val="006B381A"/>
    <w:rsid w:val="006C602F"/>
    <w:rsid w:val="006D230E"/>
    <w:rsid w:val="00740E75"/>
    <w:rsid w:val="00742FB0"/>
    <w:rsid w:val="007612A2"/>
    <w:rsid w:val="00787ACC"/>
    <w:rsid w:val="00790F9F"/>
    <w:rsid w:val="007941E1"/>
    <w:rsid w:val="007F40D1"/>
    <w:rsid w:val="00832651"/>
    <w:rsid w:val="008418B4"/>
    <w:rsid w:val="00844442"/>
    <w:rsid w:val="008F7D33"/>
    <w:rsid w:val="0091729F"/>
    <w:rsid w:val="009551D3"/>
    <w:rsid w:val="00971613"/>
    <w:rsid w:val="009716F7"/>
    <w:rsid w:val="009A48BC"/>
    <w:rsid w:val="009B57A5"/>
    <w:rsid w:val="009C775E"/>
    <w:rsid w:val="00A84023"/>
    <w:rsid w:val="00A928CB"/>
    <w:rsid w:val="00AD30C2"/>
    <w:rsid w:val="00AE75A7"/>
    <w:rsid w:val="00AF0FFD"/>
    <w:rsid w:val="00AF469E"/>
    <w:rsid w:val="00B3680A"/>
    <w:rsid w:val="00BB3306"/>
    <w:rsid w:val="00C02EA5"/>
    <w:rsid w:val="00C056E8"/>
    <w:rsid w:val="00C27B76"/>
    <w:rsid w:val="00C359B9"/>
    <w:rsid w:val="00C636F9"/>
    <w:rsid w:val="00C92823"/>
    <w:rsid w:val="00CD1910"/>
    <w:rsid w:val="00CF191F"/>
    <w:rsid w:val="00D20707"/>
    <w:rsid w:val="00D3752D"/>
    <w:rsid w:val="00D86C98"/>
    <w:rsid w:val="00DA0F77"/>
    <w:rsid w:val="00DC2127"/>
    <w:rsid w:val="00DD5ABC"/>
    <w:rsid w:val="00E312E6"/>
    <w:rsid w:val="00E41957"/>
    <w:rsid w:val="00E67052"/>
    <w:rsid w:val="00E732EB"/>
    <w:rsid w:val="00E8201A"/>
    <w:rsid w:val="00E8477A"/>
    <w:rsid w:val="00EA27CE"/>
    <w:rsid w:val="00EA638D"/>
    <w:rsid w:val="00EC4169"/>
    <w:rsid w:val="00F46CC7"/>
    <w:rsid w:val="00F6488C"/>
    <w:rsid w:val="00FA72CF"/>
    <w:rsid w:val="00FF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96DD4E"/>
  <w14:defaultImageDpi w14:val="32767"/>
  <w15:chartTrackingRefBased/>
  <w15:docId w15:val="{14BDFC93-E814-B44C-9091-EBE302729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 Gothic" w:eastAsiaTheme="minorHAnsi" w:hAnsi="Century Gothic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0F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0F77"/>
  </w:style>
  <w:style w:type="paragraph" w:styleId="Footer">
    <w:name w:val="footer"/>
    <w:basedOn w:val="Normal"/>
    <w:link w:val="FooterChar"/>
    <w:uiPriority w:val="99"/>
    <w:unhideWhenUsed/>
    <w:rsid w:val="00DA0F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0F77"/>
  </w:style>
  <w:style w:type="paragraph" w:customStyle="1" w:styleId="BasicParagraph">
    <w:name w:val="[Basic Paragraph]"/>
    <w:basedOn w:val="Normal"/>
    <w:uiPriority w:val="99"/>
    <w:rsid w:val="00AF469E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1A87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A87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926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69260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84023"/>
    <w:rPr>
      <w:rFonts w:asciiTheme="minorHAnsi" w:hAnsiTheme="minorHAnsi"/>
      <w:sz w:val="22"/>
      <w:szCs w:val="22"/>
      <w:lang w:val="en-P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1B6EF2"/>
    <w:pPr>
      <w:jc w:val="center"/>
    </w:pPr>
    <w:rPr>
      <w:rFonts w:ascii="Times New Roman" w:eastAsia="Times New Roman" w:hAnsi="Times New Roman" w:cs="Times New Roman"/>
      <w:b/>
      <w:sz w:val="52"/>
    </w:rPr>
  </w:style>
  <w:style w:type="character" w:customStyle="1" w:styleId="BodyTextChar">
    <w:name w:val="Body Text Char"/>
    <w:basedOn w:val="DefaultParagraphFont"/>
    <w:link w:val="BodyText"/>
    <w:rsid w:val="001B6EF2"/>
    <w:rPr>
      <w:rFonts w:ascii="Times New Roman" w:eastAsia="Times New Roman" w:hAnsi="Times New Roman" w:cs="Times New Roman"/>
      <w:b/>
      <w:sz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0D1049C-9ADB-4386-A46E-2F13698FC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AIIAS</Company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Sumendap</dc:creator>
  <cp:keywords/>
  <dc:description/>
  <cp:lastModifiedBy>educ-sec</cp:lastModifiedBy>
  <cp:revision>2</cp:revision>
  <cp:lastPrinted>2020-07-29T02:45:00Z</cp:lastPrinted>
  <dcterms:created xsi:type="dcterms:W3CDTF">2023-09-20T06:02:00Z</dcterms:created>
  <dcterms:modified xsi:type="dcterms:W3CDTF">2023-09-20T06:02:00Z</dcterms:modified>
</cp:coreProperties>
</file>