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4BD1A157" w:rsidR="009A7182" w:rsidRDefault="00E628C4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 of Arts</w:t>
      </w:r>
      <w:r w:rsidR="00F42F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Education</w:t>
      </w:r>
    </w:p>
    <w:p w14:paraId="777AF8E5" w14:textId="27CDEDFA" w:rsidR="00724944" w:rsidRPr="009A7182" w:rsidRDefault="00E628C4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Emphasis</w:t>
      </w:r>
      <w:r w:rsidR="008913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Curriculum and Instruction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CBF2FAE" w14:textId="77777777" w:rsidR="00B420BD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E628C4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</w:t>
      </w:r>
    </w:p>
    <w:p w14:paraId="1E25C569" w14:textId="27E2A054" w:rsidR="00724944" w:rsidRPr="00177F0F" w:rsidRDefault="00B420BD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Program Track: ___ Professional; ___ Academic</w:t>
      </w:r>
      <w:r w:rsidR="00724944" w:rsidRPr="00177F0F">
        <w:rPr>
          <w:rFonts w:ascii="Georgia" w:hAnsi="Georgia" w:cs="Georgia"/>
          <w:color w:val="000000"/>
          <w:sz w:val="20"/>
          <w:szCs w:val="20"/>
        </w:rPr>
        <w:t xml:space="preserve">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3629E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2C26669C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F42F9F">
        <w:rPr>
          <w:rFonts w:ascii="Georgia" w:hAnsi="Georgia"/>
          <w:sz w:val="20"/>
          <w:szCs w:val="20"/>
        </w:rPr>
        <w:t>ic adv</w:t>
      </w:r>
      <w:r w:rsidR="00151951">
        <w:rPr>
          <w:rFonts w:ascii="Georgia" w:hAnsi="Georgia"/>
          <w:sz w:val="20"/>
          <w:szCs w:val="20"/>
        </w:rPr>
        <w:t>isor will evaluate MA</w:t>
      </w:r>
      <w:r w:rsidR="001B3458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940008">
        <w:rPr>
          <w:rFonts w:ascii="Georgia" w:hAnsi="Georgia"/>
          <w:sz w:val="20"/>
          <w:szCs w:val="20"/>
        </w:rPr>
        <w:t>evaluation rubric</w:t>
      </w:r>
      <w:r w:rsidRPr="003629E8">
        <w:rPr>
          <w:rFonts w:ascii="Georgia" w:hAnsi="Georgia"/>
          <w:sz w:val="20"/>
          <w:szCs w:val="20"/>
        </w:rPr>
        <w:t xml:space="preserve">. The committee/advisor will evaluate the student’s </w:t>
      </w:r>
      <w:r w:rsidR="001B3458">
        <w:rPr>
          <w:rFonts w:ascii="Georgia" w:hAnsi="Georgia"/>
          <w:sz w:val="20"/>
          <w:szCs w:val="20"/>
        </w:rPr>
        <w:t>program</w:t>
      </w:r>
      <w:r w:rsidRPr="003629E8">
        <w:rPr>
          <w:rFonts w:ascii="Georgia" w:hAnsi="Georgia"/>
          <w:sz w:val="20"/>
          <w:szCs w:val="20"/>
        </w:rPr>
        <w:t xml:space="preserve"> competencies, academic achievement, research activities, service learning, and overall professional growth </w:t>
      </w:r>
      <w:r w:rsidR="00940008">
        <w:rPr>
          <w:rFonts w:ascii="Georgia" w:hAnsi="Georgia"/>
          <w:sz w:val="20"/>
          <w:szCs w:val="20"/>
        </w:rPr>
        <w:t>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176" w:type="dxa"/>
        <w:tblLook w:val="04A0" w:firstRow="1" w:lastRow="0" w:firstColumn="1" w:lastColumn="0" w:noHBand="0" w:noVBand="1"/>
      </w:tblPr>
      <w:tblGrid>
        <w:gridCol w:w="700"/>
        <w:gridCol w:w="1746"/>
        <w:gridCol w:w="1799"/>
        <w:gridCol w:w="176"/>
        <w:gridCol w:w="3046"/>
        <w:gridCol w:w="1709"/>
      </w:tblGrid>
      <w:tr w:rsidR="00E13DD3" w:rsidRPr="00D176A9" w14:paraId="1F37CA61" w14:textId="77777777" w:rsidTr="00D5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46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5" w:type="dxa"/>
            <w:gridSpan w:val="2"/>
          </w:tcPr>
          <w:p w14:paraId="50B5935E" w14:textId="1CAACE78" w:rsidR="0019168C" w:rsidRPr="00D176A9" w:rsidRDefault="009736B6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</w:t>
            </w:r>
            <w:r w:rsidR="0089130F">
              <w:rPr>
                <w:rFonts w:ascii="Georgia" w:hAnsi="Georgia"/>
                <w:sz w:val="20"/>
                <w:szCs w:val="20"/>
              </w:rPr>
              <w:t xml:space="preserve"> Educ C&amp;I </w:t>
            </w:r>
            <w:r w:rsidR="001B3458">
              <w:rPr>
                <w:rFonts w:ascii="Georgia" w:hAnsi="Georgia"/>
                <w:sz w:val="20"/>
                <w:szCs w:val="20"/>
              </w:rPr>
              <w:t>Program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 xml:space="preserve"> Competencies</w:t>
            </w:r>
          </w:p>
        </w:tc>
        <w:tc>
          <w:tcPr>
            <w:tcW w:w="3046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09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D5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68B39AD7" w14:textId="4C91FD0B" w:rsidR="0019168C" w:rsidRPr="00D176A9" w:rsidRDefault="001B3458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4D480DAF" w14:textId="6E871342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1B3458">
              <w:rPr>
                <w:rFonts w:ascii="Georgia" w:hAnsi="Georgia"/>
                <w:sz w:val="18"/>
                <w:szCs w:val="18"/>
              </w:rPr>
              <w:t xml:space="preserve"> (More or less </w:t>
            </w:r>
            <w:r w:rsidR="00275D12">
              <w:rPr>
                <w:rFonts w:ascii="Georgia" w:hAnsi="Georgia"/>
                <w:sz w:val="18"/>
                <w:szCs w:val="18"/>
              </w:rPr>
              <w:t xml:space="preserve">12 </w:t>
            </w:r>
            <w:r w:rsidR="00807EF3">
              <w:rPr>
                <w:rFonts w:ascii="Georgia" w:hAnsi="Georgia"/>
                <w:sz w:val="18"/>
                <w:szCs w:val="18"/>
              </w:rPr>
              <w:t>units)</w:t>
            </w:r>
          </w:p>
          <w:p w14:paraId="186865B1" w14:textId="4FA2198A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275D12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AF07CD">
              <w:rPr>
                <w:rFonts w:ascii="Georgia" w:hAnsi="Georgia"/>
                <w:sz w:val="18"/>
                <w:szCs w:val="18"/>
              </w:rPr>
              <w:t xml:space="preserve"> 18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credits</w:t>
            </w:r>
            <w:r w:rsidR="007A0F55">
              <w:rPr>
                <w:rFonts w:ascii="Georgia" w:hAnsi="Georgia"/>
                <w:sz w:val="18"/>
                <w:szCs w:val="18"/>
              </w:rPr>
              <w:t xml:space="preserve"> of coursework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03637BB3" w:rsidR="0019168C" w:rsidRPr="00D176A9" w:rsidRDefault="00B669AB" w:rsidP="00B669AB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Finalize research/project interest</w:t>
            </w:r>
          </w:p>
        </w:tc>
        <w:tc>
          <w:tcPr>
            <w:tcW w:w="1709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25F77A6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977216">
              <w:rPr>
                <w:rFonts w:ascii="Georgia" w:hAnsi="Georgia"/>
                <w:sz w:val="18"/>
                <w:szCs w:val="18"/>
              </w:rPr>
              <w:t>5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D50390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3BA9F483" w14:textId="65E91B1F" w:rsidR="0019168C" w:rsidRPr="00D176A9" w:rsidRDefault="00810D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1097ADE2" w14:textId="3AC26927" w:rsidR="007A0F55" w:rsidRDefault="007A0F55" w:rsidP="007A0F5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32-35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  <w:r>
              <w:rPr>
                <w:rFonts w:ascii="Georgia" w:hAnsi="Georgia"/>
                <w:sz w:val="18"/>
                <w:szCs w:val="18"/>
              </w:rPr>
              <w:t xml:space="preserve"> of coursework and 6 units of thesis or 3 units of project</w:t>
            </w:r>
          </w:p>
          <w:p w14:paraId="25E02F36" w14:textId="367204BF" w:rsidR="0019168C" w:rsidRPr="00810D05" w:rsidRDefault="00810D05" w:rsidP="00810D0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Pass comprehensive exam</w:t>
            </w:r>
          </w:p>
        </w:tc>
        <w:tc>
          <w:tcPr>
            <w:tcW w:w="1799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01E73A01" w14:textId="6D69B470" w:rsidR="002B66D0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0B3C0EFF" w14:textId="597D53FD" w:rsidR="0067206F" w:rsidRDefault="0067206F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Attend at least one international research conference</w:t>
            </w:r>
          </w:p>
          <w:p w14:paraId="380BE6DB" w14:textId="5255EA64" w:rsidR="0067206F" w:rsidRPr="00E13DD3" w:rsidRDefault="00B669AB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at least one paper in an international research conference (Academic Track)</w:t>
            </w:r>
          </w:p>
          <w:p w14:paraId="5E7A7B62" w14:textId="1AF57DF0" w:rsidR="009016D5" w:rsidRPr="00D176A9" w:rsidRDefault="00977216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Get approval for Thesis/Project </w:t>
            </w:r>
            <w:r w:rsidR="009016D5">
              <w:rPr>
                <w:rFonts w:ascii="Georgia" w:hAnsi="Georgia"/>
                <w:sz w:val="18"/>
                <w:szCs w:val="18"/>
              </w:rPr>
              <w:t>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01C09BBC" w14:textId="7605BBDC" w:rsidR="00977216" w:rsidRDefault="00052D51" w:rsidP="00810D05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op</w:t>
            </w:r>
            <w:r w:rsidR="009016D5">
              <w:rPr>
                <w:rFonts w:ascii="Georgia" w:hAnsi="Georgia"/>
                <w:sz w:val="18"/>
                <w:szCs w:val="18"/>
              </w:rPr>
              <w:t xml:space="preserve">ic </w:t>
            </w:r>
            <w:r>
              <w:rPr>
                <w:rFonts w:ascii="Georgia" w:hAnsi="Georgia"/>
                <w:sz w:val="18"/>
                <w:szCs w:val="18"/>
              </w:rPr>
              <w:t>r</w:t>
            </w:r>
            <w:r w:rsidR="009016D5">
              <w:rPr>
                <w:rFonts w:ascii="Georgia" w:hAnsi="Georgia"/>
                <w:sz w:val="18"/>
                <w:szCs w:val="18"/>
              </w:rPr>
              <w:t>equest</w:t>
            </w:r>
            <w:r w:rsidR="008564A6">
              <w:rPr>
                <w:rFonts w:ascii="Georgia" w:hAnsi="Georgia"/>
                <w:sz w:val="18"/>
                <w:szCs w:val="18"/>
              </w:rPr>
              <w:t xml:space="preserve"> and proposal</w:t>
            </w:r>
            <w:r w:rsidR="00977216">
              <w:rPr>
                <w:rFonts w:ascii="Georgia" w:hAnsi="Georgia"/>
                <w:sz w:val="18"/>
                <w:szCs w:val="18"/>
              </w:rPr>
              <w:t xml:space="preserve"> (Academic Track)</w:t>
            </w:r>
          </w:p>
          <w:p w14:paraId="1413E9F0" w14:textId="612BD23B" w:rsidR="005A4905" w:rsidRPr="00810D05" w:rsidRDefault="005A4905" w:rsidP="00E83D02">
            <w:pPr>
              <w:pStyle w:val="ListParagraph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0267DD" w14:textId="6A9552F1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977216">
              <w:rPr>
                <w:rFonts w:ascii="Georgia" w:hAnsi="Georgia"/>
                <w:sz w:val="18"/>
                <w:szCs w:val="18"/>
              </w:rPr>
              <w:t>100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D5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164761D1" w14:textId="068176F2" w:rsidR="0019168C" w:rsidRPr="00E26E05" w:rsidRDefault="005A4905" w:rsidP="00810D0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Culminating Phase</w:t>
            </w:r>
          </w:p>
        </w:tc>
        <w:tc>
          <w:tcPr>
            <w:tcW w:w="1799" w:type="dxa"/>
          </w:tcPr>
          <w:p w14:paraId="4B803A75" w14:textId="56BC28DE" w:rsidR="0019168C" w:rsidRPr="00D176A9" w:rsidRDefault="008B5362" w:rsidP="006F262F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a program e-portfolio</w:t>
            </w:r>
          </w:p>
        </w:tc>
        <w:tc>
          <w:tcPr>
            <w:tcW w:w="3222" w:type="dxa"/>
            <w:gridSpan w:val="2"/>
          </w:tcPr>
          <w:p w14:paraId="3702C95A" w14:textId="77777777" w:rsidR="0019168C" w:rsidRDefault="005A490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thesis/project</w:t>
            </w:r>
          </w:p>
          <w:p w14:paraId="34DACA1F" w14:textId="692D1678" w:rsidR="00E83D02" w:rsidRPr="00D176A9" w:rsidRDefault="00E83D02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Publish at least one article in a refereed journal (Academic Track)</w:t>
            </w:r>
          </w:p>
        </w:tc>
        <w:tc>
          <w:tcPr>
            <w:tcW w:w="1709" w:type="dxa"/>
          </w:tcPr>
          <w:p w14:paraId="42875E47" w14:textId="1637F198" w:rsidR="0019168C" w:rsidRPr="005A4905" w:rsidRDefault="008B5362" w:rsidP="005A4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an SL e-portfolio, which is part of the program e-portfolio</w:t>
            </w:r>
          </w:p>
        </w:tc>
      </w:tr>
    </w:tbl>
    <w:p w14:paraId="1DE849CB" w14:textId="5B2B7CD8" w:rsidR="00D50390" w:rsidRDefault="00D50390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2E6140F0" w14:textId="64050230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2F31E4D3" w14:textId="28243005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0F530098" w14:textId="77777777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6C90BE9A" w14:textId="4527AB6D" w:rsidR="00724944" w:rsidRPr="00D176A9" w:rsidRDefault="000248BA" w:rsidP="006F26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D176A9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 xml:space="preserve">Academic </w:t>
      </w:r>
      <w:r w:rsidR="00AF38A0" w:rsidRPr="00D176A9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55DA7FC2" w:rsidR="00A6362F" w:rsidRPr="0011318C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F01286">
        <w:rPr>
          <w:rFonts w:ascii="Georgia" w:hAnsi="Georgia" w:cs="Georgia"/>
          <w:color w:val="000000"/>
          <w:sz w:val="18"/>
          <w:szCs w:val="18"/>
        </w:rPr>
        <w:t xml:space="preserve"> An MA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 mu</w:t>
      </w:r>
      <w:r w:rsidR="00D50390">
        <w:rPr>
          <w:rFonts w:ascii="Georgia" w:hAnsi="Georgia" w:cs="Georgia"/>
          <w:color w:val="000000"/>
          <w:sz w:val="18"/>
          <w:szCs w:val="18"/>
        </w:rPr>
        <w:t>st maintain a minimum GPA of 3.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0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1E5CDE">
        <w:rPr>
          <w:rFonts w:ascii="Georgia" w:hAnsi="Georgia" w:cs="Georgia"/>
          <w:color w:val="000000"/>
          <w:sz w:val="18"/>
          <w:szCs w:val="18"/>
        </w:rPr>
        <w:t>, he or she 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and earned a minimum of 18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he or she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1E5CDE">
        <w:rPr>
          <w:rFonts w:ascii="Georgia" w:hAnsi="Georgia" w:cs="Georgia"/>
          <w:color w:val="000000"/>
          <w:sz w:val="18"/>
          <w:szCs w:val="18"/>
        </w:rPr>
        <w:t>earned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a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minimum of 32-35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>credits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of coursework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(accumulated)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and 3 units</w:t>
      </w:r>
      <w:r w:rsidR="004574B7">
        <w:rPr>
          <w:rFonts w:ascii="Georgia" w:hAnsi="Georgia" w:cs="Georgia"/>
          <w:color w:val="000000"/>
          <w:sz w:val="18"/>
          <w:szCs w:val="18"/>
        </w:rPr>
        <w:t xml:space="preserve"> of project or 6 units of thesis</w:t>
      </w:r>
      <w:r w:rsidR="008564A6">
        <w:rPr>
          <w:rFonts w:ascii="Georgia" w:hAnsi="Georgia" w:cs="Georgia"/>
          <w:color w:val="000000"/>
          <w:sz w:val="18"/>
          <w:szCs w:val="18"/>
        </w:rPr>
        <w:t>;</w:t>
      </w:r>
      <w:r w:rsidR="00E83D02">
        <w:rPr>
          <w:rFonts w:ascii="Georgia" w:hAnsi="Georgia" w:cs="Georgia"/>
          <w:color w:val="000000"/>
          <w:sz w:val="18"/>
          <w:szCs w:val="18"/>
        </w:rPr>
        <w:t xml:space="preserve"> passed the comprehensive exam</w:t>
      </w:r>
      <w:r w:rsidR="008564A6">
        <w:rPr>
          <w:rFonts w:ascii="Georgia" w:hAnsi="Georgia" w:cs="Georgia"/>
          <w:color w:val="000000"/>
          <w:sz w:val="18"/>
          <w:szCs w:val="18"/>
        </w:rPr>
        <w:t xml:space="preserve">; </w:t>
      </w:r>
      <w:r w:rsidR="00516B38">
        <w:rPr>
          <w:rFonts w:ascii="Georgia" w:hAnsi="Georgia" w:cs="Georgia"/>
          <w:color w:val="000000"/>
          <w:sz w:val="18"/>
          <w:szCs w:val="18"/>
        </w:rPr>
        <w:t>gotten approval for his prospectus and Thesis or Project Committee and topic and defended his or her proposal</w:t>
      </w:r>
      <w:r w:rsidR="00E633DE">
        <w:rPr>
          <w:rFonts w:ascii="Georgia" w:hAnsi="Georgia" w:cs="Georgia"/>
          <w:color w:val="000000"/>
          <w:sz w:val="18"/>
          <w:szCs w:val="18"/>
        </w:rPr>
        <w:t>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he </w:t>
      </w:r>
      <w:r w:rsidR="00516B38">
        <w:rPr>
          <w:rFonts w:ascii="Georgia" w:hAnsi="Georgia" w:cs="Georgia"/>
          <w:color w:val="000000"/>
          <w:sz w:val="18"/>
          <w:szCs w:val="18"/>
        </w:rPr>
        <w:t>or she shall have defended</w:t>
      </w:r>
      <w:r w:rsidR="00E83D02">
        <w:rPr>
          <w:rFonts w:ascii="Georgia" w:hAnsi="Georgia" w:cs="Georgia"/>
          <w:color w:val="000000"/>
          <w:sz w:val="18"/>
          <w:szCs w:val="18"/>
        </w:rPr>
        <w:t xml:space="preserve"> his or her project or thesis</w:t>
      </w:r>
      <w:r w:rsidR="0011318C">
        <w:rPr>
          <w:rFonts w:ascii="Georgia" w:hAnsi="Georgia" w:cs="Georgia"/>
          <w:color w:val="000000"/>
          <w:sz w:val="18"/>
          <w:szCs w:val="18"/>
        </w:rPr>
        <w:t xml:space="preserve"> and published at least one article in a refereed journal.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>However, under special circumstances</w:t>
      </w:r>
      <w:r w:rsidR="004A22BB" w:rsidRPr="0011318C">
        <w:rPr>
          <w:rFonts w:ascii="Georgia" w:hAnsi="Georgia" w:cs="Georgia"/>
          <w:color w:val="000000"/>
          <w:sz w:val="18"/>
          <w:szCs w:val="18"/>
        </w:rPr>
        <w:t xml:space="preserve">, a </w:t>
      </w:r>
      <w:r w:rsidR="0011318C">
        <w:rPr>
          <w:rFonts w:ascii="Georgia" w:hAnsi="Georgia" w:cs="Georgia"/>
          <w:color w:val="000000"/>
          <w:sz w:val="18"/>
          <w:szCs w:val="18"/>
        </w:rPr>
        <w:t>master’s</w:t>
      </w:r>
      <w:r w:rsidR="004A22BB" w:rsidRPr="0011318C">
        <w:rPr>
          <w:rFonts w:ascii="Georgia" w:hAnsi="Georgia" w:cs="Georgia"/>
          <w:color w:val="000000"/>
          <w:sz w:val="18"/>
          <w:szCs w:val="18"/>
        </w:rPr>
        <w:t xml:space="preserve"> student is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given a maximum of</w:t>
      </w:r>
      <w:r w:rsidR="00D2604B">
        <w:rPr>
          <w:rFonts w:ascii="Georgia" w:hAnsi="Georgia" w:cs="Georgia"/>
          <w:color w:val="000000"/>
          <w:sz w:val="18"/>
          <w:szCs w:val="18"/>
        </w:rPr>
        <w:t xml:space="preserve"> 1o years to complete a master’s program.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709"/>
        <w:gridCol w:w="607"/>
        <w:gridCol w:w="928"/>
        <w:gridCol w:w="963"/>
        <w:gridCol w:w="112"/>
        <w:gridCol w:w="884"/>
        <w:gridCol w:w="499"/>
        <w:gridCol w:w="1131"/>
        <w:gridCol w:w="907"/>
        <w:gridCol w:w="983"/>
        <w:gridCol w:w="907"/>
      </w:tblGrid>
      <w:tr w:rsidR="00C76663" w14:paraId="2E27A082" w14:textId="0C054FA0" w:rsidTr="00044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2B486E67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</w:tcPr>
          <w:p w14:paraId="14C020FD" w14:textId="5E55043D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D948F0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928" w:type="dxa"/>
            <w:vMerge w:val="restart"/>
          </w:tcPr>
          <w:p w14:paraId="29BE4CE6" w14:textId="2A9C7AD3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D948F0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963" w:type="dxa"/>
          </w:tcPr>
          <w:p w14:paraId="3175CAF1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5423" w:type="dxa"/>
            <w:gridSpan w:val="7"/>
          </w:tcPr>
          <w:p w14:paraId="42CC6E9D" w14:textId="595F20A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 w:rsidRPr="00D948F0"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Check when completed</w:t>
            </w:r>
          </w:p>
        </w:tc>
      </w:tr>
      <w:tr w:rsidR="00D948F0" w:rsidRPr="00C73AB9" w14:paraId="4B4D7DE7" w14:textId="5DAFCF47" w:rsidTr="0004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2C97964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</w:tcPr>
          <w:p w14:paraId="2642A7A7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14:paraId="66267F97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70AD47" w:themeFill="accent6"/>
          </w:tcPr>
          <w:p w14:paraId="6DF9C075" w14:textId="49F8E6B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884" w:type="dxa"/>
            <w:shd w:val="clear" w:color="auto" w:fill="70AD47" w:themeFill="accent6"/>
          </w:tcPr>
          <w:p w14:paraId="1E248CDA" w14:textId="1448D2CA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499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79ABB50C" w14:textId="0DA24908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CE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41278EC5" w14:textId="3F5B1C54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and Thesis/ Project Committee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7B82860" w14:textId="0EF75293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</w:t>
            </w:r>
          </w:p>
          <w:p w14:paraId="5ED4F32D" w14:textId="203B8E8D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</w:t>
            </w:r>
          </w:p>
          <w:p w14:paraId="42C80BBD" w14:textId="6E34A2B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31BDD16" w14:textId="77777777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</w:t>
            </w:r>
          </w:p>
          <w:p w14:paraId="3CAFC7C9" w14:textId="577FB8CB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D948F0" w14:paraId="0416AF56" w14:textId="25443513" w:rsidTr="00044FC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3481C50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1E8C772A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0DC440C8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3CF5E6D0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40A48F35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4DF37157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1023981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DADE3C6" w14:textId="259CEC5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58B4B579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4B4D7DE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D948F0" w14:paraId="3804F9E7" w14:textId="106BEAB6" w:rsidTr="0004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A84C416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45C00942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732FFA1F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129B6C9A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A214C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0BCA746E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479D5E19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ED43B05" w14:textId="408EF6C3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3F7AF0A4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717FC58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D948F0" w14:paraId="08906F22" w14:textId="48A21DCA" w:rsidTr="00044FC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7889CEB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76361B7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14C98F43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1389B2C4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249BD03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106FF42C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703DE69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A2B3080" w14:textId="7B2FB4F4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76A8679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0E5D9BA3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7417A9BE" w:rsidR="00724944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940008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366BDD31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77777777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</w:p>
    <w:p w14:paraId="73F2EAEA" w14:textId="4FBD6B18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492AF996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19ACCAEC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607EE93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58B738D2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</w:t>
      </w:r>
    </w:p>
    <w:p w14:paraId="2553DEB5" w14:textId="4D977FE1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5FAE4008" w14:textId="77777777" w:rsidR="003728C7" w:rsidRDefault="003728C7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445D66BE" w:rsidR="0040055F" w:rsidRPr="00044FCC" w:rsidRDefault="00151951" w:rsidP="00044F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 w:rsidRPr="00044FCC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PROGRAM</w:t>
      </w:r>
      <w:r w:rsidR="00AF38A0" w:rsidRPr="00044FCC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 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0FCC35AB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151951">
        <w:rPr>
          <w:rFonts w:ascii="Georgia" w:hAnsi="Georgia" w:cs="Georgia"/>
          <w:color w:val="000000"/>
          <w:sz w:val="20"/>
          <w:szCs w:val="20"/>
        </w:rPr>
        <w:t>MA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students must demonstrate the acquisition </w:t>
      </w:r>
      <w:proofErr w:type="gramStart"/>
      <w:r w:rsidR="00101E27">
        <w:rPr>
          <w:rFonts w:ascii="Georgia" w:hAnsi="Georgia" w:cs="Georgia"/>
          <w:color w:val="000000"/>
          <w:sz w:val="20"/>
          <w:szCs w:val="20"/>
        </w:rPr>
        <w:t xml:space="preserve">of  </w:t>
      </w:r>
      <w:r w:rsidR="00044FCC">
        <w:rPr>
          <w:rFonts w:ascii="Georgia" w:hAnsi="Georgia" w:cs="Georgia"/>
          <w:color w:val="000000"/>
          <w:sz w:val="20"/>
          <w:szCs w:val="20"/>
        </w:rPr>
        <w:t>their</w:t>
      </w:r>
      <w:proofErr w:type="gramEnd"/>
      <w:r w:rsidR="00044FCC">
        <w:rPr>
          <w:rFonts w:ascii="Georgia" w:hAnsi="Georgia" w:cs="Georgia"/>
          <w:color w:val="000000"/>
          <w:sz w:val="20"/>
          <w:szCs w:val="20"/>
        </w:rPr>
        <w:t xml:space="preserve"> program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competencies by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9736B6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607A5D33" w14:textId="6B0E6317" w:rsidR="000D7849" w:rsidRPr="00D176A9" w:rsidRDefault="000D784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</w:p>
    <w:tbl>
      <w:tblPr>
        <w:tblStyle w:val="GridTable5Dark-Accent6"/>
        <w:tblW w:w="8642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341"/>
        <w:gridCol w:w="1276"/>
        <w:gridCol w:w="1559"/>
      </w:tblGrid>
      <w:tr w:rsidR="00546D1F" w:rsidRPr="00C73AB9" w14:paraId="216FE507" w14:textId="49458C08" w:rsidTr="00661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20C5E93" w14:textId="1B615A62" w:rsidR="00546D1F" w:rsidRPr="00C91615" w:rsidRDefault="00546D1F" w:rsidP="00CF3594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41FE02FE" w14:textId="6B1922B4" w:rsidR="00546D1F" w:rsidRPr="00670EAC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670EAC">
              <w:rPr>
                <w:rFonts w:ascii="Georgia" w:hAnsi="Georgia" w:cs="Georgia"/>
                <w:bCs w:val="0"/>
                <w:sz w:val="20"/>
                <w:szCs w:val="20"/>
              </w:rPr>
              <w:t xml:space="preserve">MA </w:t>
            </w:r>
            <w:r w:rsidR="0089130F">
              <w:rPr>
                <w:rFonts w:ascii="Georgia" w:hAnsi="Georgia" w:cs="Georgia"/>
                <w:bCs w:val="0"/>
                <w:sz w:val="20"/>
                <w:szCs w:val="20"/>
              </w:rPr>
              <w:t xml:space="preserve">Educ C&amp;I </w:t>
            </w:r>
            <w:r w:rsidRPr="00670EAC">
              <w:rPr>
                <w:rFonts w:ascii="Georgia" w:hAnsi="Georgia" w:cs="Georgia"/>
                <w:bCs w:val="0"/>
                <w:sz w:val="20"/>
                <w:szCs w:val="20"/>
              </w:rPr>
              <w:t>Program Competencies</w:t>
            </w:r>
          </w:p>
        </w:tc>
        <w:tc>
          <w:tcPr>
            <w:tcW w:w="1341" w:type="dxa"/>
          </w:tcPr>
          <w:p w14:paraId="66E58EC4" w14:textId="6E3A4199" w:rsidR="00546D1F" w:rsidRPr="000E79AF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First Year</w:t>
            </w:r>
          </w:p>
        </w:tc>
        <w:tc>
          <w:tcPr>
            <w:tcW w:w="1276" w:type="dxa"/>
          </w:tcPr>
          <w:p w14:paraId="7493D65A" w14:textId="63D01D04" w:rsidR="00546D1F" w:rsidRPr="000E79AF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Second Year</w:t>
            </w:r>
          </w:p>
        </w:tc>
        <w:tc>
          <w:tcPr>
            <w:tcW w:w="1559" w:type="dxa"/>
          </w:tcPr>
          <w:p w14:paraId="6FCE7D25" w14:textId="32FDB795" w:rsidR="00546D1F" w:rsidRPr="000E79AF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Third Year</w:t>
            </w:r>
          </w:p>
        </w:tc>
      </w:tr>
      <w:tr w:rsidR="00BC41A6" w14:paraId="55EEDBBB" w14:textId="58450198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0D9F0136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7FE343C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E269D70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A72C202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F8984EA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9BCFC13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CB1F883" w14:textId="4034982C" w:rsidR="00BC41A6" w:rsidRPr="00C91615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3297918F" w14:textId="77777777" w:rsidR="00BC41A6" w:rsidRPr="00C91615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0EAEB6C" w14:textId="77777777" w:rsidR="00BC41A6" w:rsidRPr="00BC41A6" w:rsidRDefault="00BC41A6" w:rsidP="00BC41A6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Demonstrates selfless service in the classroom and community.</w:t>
            </w:r>
          </w:p>
          <w:p w14:paraId="628EAEB0" w14:textId="3E554DF9" w:rsidR="00BC41A6" w:rsidRPr="00BC41A6" w:rsidRDefault="00BC41A6" w:rsidP="00BC41A6">
            <w:pPr>
              <w:pStyle w:val="ListParagraph"/>
              <w:ind w:left="369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7823A5A2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00B8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65EA42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BC41A6" w14:paraId="017C8471" w14:textId="77777777" w:rsidTr="0062335B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319A882" w14:textId="77777777" w:rsidR="00BC41A6" w:rsidRPr="00C91615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6F1EFD1" w14:textId="77777777" w:rsidR="00BC41A6" w:rsidRPr="00BC41A6" w:rsidRDefault="00BC41A6" w:rsidP="00BC41A6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Responds timely to community needs.</w:t>
            </w:r>
          </w:p>
          <w:p w14:paraId="0A622E64" w14:textId="699D2996" w:rsidR="00BC41A6" w:rsidRPr="00BC41A6" w:rsidRDefault="00BC41A6" w:rsidP="00AB04E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39A576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89156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8C42F8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BC41A6" w14:paraId="4484E5EC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3375D8F8" w14:textId="77777777" w:rsidR="00BC41A6" w:rsidRPr="00C91615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C58675B" w14:textId="77777777" w:rsidR="00BC41A6" w:rsidRPr="00BC41A6" w:rsidRDefault="00BC41A6" w:rsidP="00BC41A6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hAnsi="Georgia"/>
                <w:sz w:val="20"/>
                <w:szCs w:val="20"/>
              </w:rPr>
              <w:t>Participates in sustained service learning</w:t>
            </w:r>
          </w:p>
          <w:p w14:paraId="4B116335" w14:textId="77777777" w:rsidR="00BC41A6" w:rsidRPr="00BC41A6" w:rsidRDefault="00BC41A6" w:rsidP="00AB04E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517BC2C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9ACE9C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F4FC6F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62570DF8" w14:textId="77777777" w:rsidTr="0066130C">
        <w:trPr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321F0A25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BD4EB7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25AB6CE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D23F70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1D8B8FC" w14:textId="44780A04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1DBAAAC" w14:textId="77777777" w:rsidR="00BC41A6" w:rsidRPr="00BC41A6" w:rsidRDefault="00BC41A6" w:rsidP="00BC41A6">
            <w:pPr>
              <w:numPr>
                <w:ilvl w:val="0"/>
                <w:numId w:val="4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Provides vision and facilitates educational change.</w:t>
            </w:r>
          </w:p>
          <w:p w14:paraId="723D4FB2" w14:textId="7600539A" w:rsidR="00546D1F" w:rsidRPr="00BC41A6" w:rsidRDefault="00546D1F" w:rsidP="00BC41A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352749B1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2D69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2FC0D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8989F20" w14:textId="404451F3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352E5B1" w14:textId="0D5756C5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5E293EED" w14:textId="219CDEC4" w:rsidR="00BC41A6" w:rsidRPr="00BC41A6" w:rsidRDefault="00BC41A6" w:rsidP="00BC41A6">
            <w:pPr>
              <w:pStyle w:val="ListParagraph"/>
              <w:numPr>
                <w:ilvl w:val="0"/>
                <w:numId w:val="4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Demonstrates curricular and </w:t>
            </w: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lastRenderedPageBreak/>
              <w:t>instructional leadership.</w:t>
            </w:r>
          </w:p>
          <w:p w14:paraId="55ECB07F" w14:textId="46131E5D" w:rsidR="00546D1F" w:rsidRPr="00BC41A6" w:rsidRDefault="00546D1F" w:rsidP="004B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D0BA433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CBC8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4C7D3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081A45E" w14:textId="77777777" w:rsidTr="0066130C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3407C169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893A6EC" w14:textId="21E8C09B" w:rsidR="00546D1F" w:rsidRPr="00BC41A6" w:rsidRDefault="00BC41A6" w:rsidP="00BC41A6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Empowers those they serve.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4377740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B885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9A29E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74615EC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77C944A6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F5B8478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4F5ECA5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9847C4A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AA0F096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B3A6BD4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B478CD7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2F2F25E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D48C71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C0B312C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2B87CF8" w14:textId="32E0B043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A9F1C39" w14:textId="261FED88" w:rsidR="00546D1F" w:rsidRPr="00BF6863" w:rsidRDefault="00BC41A6" w:rsidP="00BF6863">
            <w:pPr>
              <w:pStyle w:val="ListParagraph"/>
              <w:numPr>
                <w:ilvl w:val="0"/>
                <w:numId w:val="50"/>
              </w:numPr>
              <w:ind w:left="420" w:hanging="4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F686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Engages in and disseminates research.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050A804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E8589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9BA48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B44DDD6" w14:textId="77777777" w:rsidTr="0066130C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393B7CE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634E9AD" w14:textId="05A0F2F7" w:rsidR="00BC41A6" w:rsidRPr="00BC41A6" w:rsidRDefault="00BC41A6" w:rsidP="00BF6863">
            <w:pPr>
              <w:pStyle w:val="BodyText"/>
              <w:numPr>
                <w:ilvl w:val="0"/>
                <w:numId w:val="50"/>
              </w:numPr>
              <w:ind w:left="420" w:hanging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0"/>
                <w:szCs w:val="20"/>
              </w:rPr>
            </w:pPr>
            <w:r w:rsidRPr="00BC41A6">
              <w:rPr>
                <w:rFonts w:ascii="Georgia" w:hAnsi="Georgia"/>
                <w:b w:val="0"/>
                <w:sz w:val="20"/>
                <w:szCs w:val="20"/>
              </w:rPr>
              <w:t>Develops and teaches lessons using a variety of techniques and strategies.</w:t>
            </w:r>
          </w:p>
          <w:p w14:paraId="3A341891" w14:textId="722447CA" w:rsidR="00546D1F" w:rsidRPr="00BC41A6" w:rsidRDefault="00546D1F" w:rsidP="00BF6863">
            <w:pPr>
              <w:ind w:left="420" w:hanging="4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B9F3A4E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8CB50E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0A912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0BBC29E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4E6D02C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4F99997" w14:textId="77777777" w:rsidR="00BC41A6" w:rsidRPr="00BC41A6" w:rsidRDefault="00BC41A6" w:rsidP="00BF6863">
            <w:pPr>
              <w:pStyle w:val="BodyText"/>
              <w:numPr>
                <w:ilvl w:val="0"/>
                <w:numId w:val="50"/>
              </w:numPr>
              <w:ind w:left="420" w:hanging="4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 w:val="0"/>
                <w:sz w:val="20"/>
                <w:szCs w:val="20"/>
              </w:rPr>
            </w:pPr>
            <w:r w:rsidRPr="00BC41A6">
              <w:rPr>
                <w:rFonts w:ascii="Georgia" w:hAnsi="Georgia"/>
                <w:b w:val="0"/>
                <w:sz w:val="20"/>
                <w:szCs w:val="20"/>
              </w:rPr>
              <w:t>Demonstrates proficiency in research-based practices in curriculum and instruction.</w:t>
            </w:r>
          </w:p>
          <w:p w14:paraId="471076D7" w14:textId="74E303EB" w:rsidR="00546D1F" w:rsidRPr="00BC41A6" w:rsidRDefault="00546D1F" w:rsidP="00BF6863">
            <w:pPr>
              <w:ind w:left="420" w:hanging="42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5DABFB2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D0153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C9A77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91795F" w14:paraId="7AE85871" w14:textId="77777777" w:rsidTr="0091795F">
        <w:trPr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118F6ED6" w14:textId="77777777" w:rsidR="0091795F" w:rsidRDefault="0091795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5E3706AE" w14:textId="77777777" w:rsidR="0091795F" w:rsidRDefault="0091795F" w:rsidP="00BF6863">
            <w:pPr>
              <w:pStyle w:val="BodyText"/>
              <w:numPr>
                <w:ilvl w:val="0"/>
                <w:numId w:val="50"/>
              </w:numPr>
              <w:ind w:left="420" w:hanging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0"/>
                <w:szCs w:val="20"/>
              </w:rPr>
            </w:pPr>
            <w:r w:rsidRPr="00BC41A6">
              <w:rPr>
                <w:rFonts w:ascii="Georgia" w:hAnsi="Georgia"/>
                <w:b w:val="0"/>
                <w:sz w:val="20"/>
                <w:szCs w:val="20"/>
              </w:rPr>
              <w:t>Displays love for lifelong learning.</w:t>
            </w:r>
          </w:p>
          <w:p w14:paraId="469BD392" w14:textId="69C8FA4B" w:rsidR="0091795F" w:rsidRPr="0091795F" w:rsidRDefault="0091795F" w:rsidP="00BF6863">
            <w:pPr>
              <w:pStyle w:val="BodyText"/>
              <w:ind w:left="420" w:hanging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63105AFC" w14:textId="77777777" w:rsidR="0091795F" w:rsidRDefault="0091795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7F5250" w14:textId="77777777" w:rsidR="0091795F" w:rsidRDefault="0091795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857599" w14:textId="77777777" w:rsidR="0091795F" w:rsidRDefault="0091795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44248AB7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346A4113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B4F3271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84F1043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4389D61" w14:textId="0E00FE8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090FA6E" w14:textId="77777777" w:rsidR="00BC41A6" w:rsidRPr="00BC41A6" w:rsidRDefault="00BC41A6" w:rsidP="00BC41A6">
            <w:pPr>
              <w:pStyle w:val="ListParagraph"/>
              <w:numPr>
                <w:ilvl w:val="0"/>
                <w:numId w:val="4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Contextualizes teaching and curriculum practices.</w:t>
            </w:r>
          </w:p>
          <w:p w14:paraId="1AFA6E54" w14:textId="66627FEA" w:rsidR="00546D1F" w:rsidRPr="00BC41A6" w:rsidRDefault="00546D1F" w:rsidP="00BC41A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467491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6A954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E5E1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D8FC253" w14:textId="77777777" w:rsidTr="0066130C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27BE28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3742C7A6" w14:textId="77777777" w:rsidR="00BC41A6" w:rsidRPr="00BC41A6" w:rsidRDefault="00BC41A6" w:rsidP="00BC41A6">
            <w:pPr>
              <w:pStyle w:val="ListParagraph"/>
              <w:numPr>
                <w:ilvl w:val="0"/>
                <w:numId w:val="45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Practices inclusiveness in instructional design and delivery</w:t>
            </w:r>
          </w:p>
          <w:p w14:paraId="25AE3B9F" w14:textId="6BD21018" w:rsidR="00546D1F" w:rsidRPr="00BC41A6" w:rsidRDefault="00546D1F" w:rsidP="00AD3A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28320FC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9487B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27F87D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9496CE4" w14:textId="1EB97202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6C2FB3E0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7D149AE6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1A875395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549E2F81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5391406D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06618A44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1364A81C" w14:textId="6F209FFE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1F9FE775" w14:textId="77777777" w:rsidR="00BC41A6" w:rsidRPr="00BC41A6" w:rsidRDefault="00BC41A6" w:rsidP="00BC41A6">
            <w:pPr>
              <w:pStyle w:val="ListParagraph"/>
              <w:numPr>
                <w:ilvl w:val="0"/>
                <w:numId w:val="4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Shows Christian thinking in curriculum preparation and teaching practices</w:t>
            </w:r>
          </w:p>
          <w:p w14:paraId="397F8CA0" w14:textId="74C04B9F" w:rsidR="00546D1F" w:rsidRPr="00BC41A6" w:rsidRDefault="00546D1F" w:rsidP="00BC41A6">
            <w:pPr>
              <w:pStyle w:val="ListParagraph"/>
              <w:ind w:left="549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5DCED973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91675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5C6F3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3444891C" w14:textId="77777777" w:rsidTr="0066130C">
        <w:trPr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0E9B33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BA550D3" w14:textId="77777777" w:rsidR="00BC41A6" w:rsidRPr="00BC41A6" w:rsidRDefault="00BC41A6" w:rsidP="00BC41A6">
            <w:pPr>
              <w:pStyle w:val="ListParagraph"/>
              <w:numPr>
                <w:ilvl w:val="0"/>
                <w:numId w:val="4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Exhibits creative and critical thinking skills.</w:t>
            </w:r>
          </w:p>
          <w:p w14:paraId="408D008C" w14:textId="102209FA" w:rsidR="00546D1F" w:rsidRPr="00BC41A6" w:rsidRDefault="00546D1F" w:rsidP="000753C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C5AE43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1ADEE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AA53D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CC3AB2D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D8A8C81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461E0DFF" w14:textId="77777777" w:rsidR="00BC41A6" w:rsidRPr="00BC41A6" w:rsidRDefault="00BC41A6" w:rsidP="00BC41A6">
            <w:pPr>
              <w:pStyle w:val="ListParagraph"/>
              <w:numPr>
                <w:ilvl w:val="0"/>
                <w:numId w:val="4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Practices responsible decision-making in curriculum and instruction</w:t>
            </w:r>
          </w:p>
          <w:p w14:paraId="373CFE44" w14:textId="04E56F00" w:rsidR="00546D1F" w:rsidRPr="00BC41A6" w:rsidRDefault="00546D1F" w:rsidP="006A54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39F3428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4C2E5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9B0F7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26C1C9E8" w14:textId="7358A125" w:rsidTr="0066130C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6701FF0F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2A2D0A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B2C1161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4A3873C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087F033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1726B29" w14:textId="37495D37" w:rsidR="00546D1F" w:rsidRPr="00AF10B8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32AA654D" w14:textId="5FC3D556" w:rsidR="00546D1F" w:rsidRPr="00BC41A6" w:rsidRDefault="00BC41A6" w:rsidP="00BC41A6">
            <w:pPr>
              <w:pStyle w:val="ListParagraph"/>
              <w:numPr>
                <w:ilvl w:val="0"/>
                <w:numId w:val="47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Integrates instructional technology strategically in curriculum preparation and teaching.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2ADA27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B30D3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0948DD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9874887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4BC318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55D23" w14:textId="3AC766B0" w:rsidR="00546D1F" w:rsidRPr="00BC41A6" w:rsidRDefault="00BC41A6" w:rsidP="00BC41A6">
            <w:pPr>
              <w:pStyle w:val="ListParagraph"/>
              <w:numPr>
                <w:ilvl w:val="0"/>
                <w:numId w:val="4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Disseminates curriculum knowledge and skills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892F80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422F8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26726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26B202EA" w14:textId="77777777" w:rsidTr="0066130C">
        <w:trPr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3879D9B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3580D81B" w14:textId="77777777" w:rsidR="00BC41A6" w:rsidRPr="00BC41A6" w:rsidRDefault="00BC41A6" w:rsidP="00BC41A6">
            <w:pPr>
              <w:pStyle w:val="BodyText"/>
              <w:numPr>
                <w:ilvl w:val="0"/>
                <w:numId w:val="4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0"/>
                <w:szCs w:val="20"/>
              </w:rPr>
            </w:pPr>
            <w:r w:rsidRPr="00BC41A6">
              <w:rPr>
                <w:rFonts w:ascii="Georgia" w:hAnsi="Georgia"/>
                <w:b w:val="0"/>
                <w:sz w:val="20"/>
                <w:szCs w:val="20"/>
              </w:rPr>
              <w:t xml:space="preserve">Collaborates with stakeholders </w:t>
            </w:r>
          </w:p>
          <w:p w14:paraId="35A1DB42" w14:textId="6C0E8759" w:rsidR="00546D1F" w:rsidRPr="00BC41A6" w:rsidRDefault="00546D1F" w:rsidP="00F9786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1D65390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49E1BD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65F6D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F19D26E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3A16A17B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13DB411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731B57D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90C3090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3AFC7FA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9977620" w14:textId="77777777" w:rsidR="00BC41A6" w:rsidRDefault="00BC41A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023D6B7" w14:textId="4A0B4428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6D26989" w14:textId="77777777" w:rsidR="00BC41A6" w:rsidRPr="00BC41A6" w:rsidRDefault="00BC41A6" w:rsidP="00BC41A6">
            <w:pPr>
              <w:pStyle w:val="ListParagraph"/>
              <w:numPr>
                <w:ilvl w:val="0"/>
                <w:numId w:val="4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BC41A6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Reflects the character of Christ.</w:t>
            </w:r>
          </w:p>
          <w:p w14:paraId="255E04A7" w14:textId="046B4225" w:rsidR="00546D1F" w:rsidRPr="00BC41A6" w:rsidRDefault="00546D1F" w:rsidP="00BC41A6">
            <w:pPr>
              <w:pStyle w:val="ListParagraph"/>
              <w:ind w:left="53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22E53BD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61B7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C7CAE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32131188" w14:textId="77777777" w:rsidTr="0066130C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7EC28D5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DF134A2" w14:textId="77777777" w:rsidR="00BC41A6" w:rsidRPr="00BC41A6" w:rsidRDefault="00BC41A6" w:rsidP="00BC41A6">
            <w:pPr>
              <w:pStyle w:val="BodyText"/>
              <w:numPr>
                <w:ilvl w:val="0"/>
                <w:numId w:val="4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0"/>
                <w:szCs w:val="20"/>
              </w:rPr>
            </w:pPr>
            <w:r w:rsidRPr="00BC41A6">
              <w:rPr>
                <w:rFonts w:ascii="Georgia" w:hAnsi="Georgia"/>
                <w:b w:val="0"/>
                <w:sz w:val="20"/>
                <w:szCs w:val="20"/>
              </w:rPr>
              <w:t xml:space="preserve">Integrates faith and learning in instructional design and delivery. </w:t>
            </w:r>
          </w:p>
          <w:p w14:paraId="69E74EDD" w14:textId="21D52CA2" w:rsidR="00546D1F" w:rsidRPr="00BC41A6" w:rsidRDefault="00546D1F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69C96C2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79F6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C622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445A0791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6FF99C4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0D51DEA8" w14:textId="77777777" w:rsidR="00BC41A6" w:rsidRPr="00BC41A6" w:rsidRDefault="00BC41A6" w:rsidP="00BC41A6">
            <w:pPr>
              <w:pStyle w:val="ListParagraph"/>
              <w:numPr>
                <w:ilvl w:val="0"/>
                <w:numId w:val="4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BC41A6">
              <w:rPr>
                <w:rFonts w:ascii="Georgia" w:hAnsi="Georgia"/>
                <w:sz w:val="20"/>
                <w:szCs w:val="20"/>
              </w:rPr>
              <w:t xml:space="preserve">Models the integration of faith in personal life. </w:t>
            </w:r>
          </w:p>
          <w:p w14:paraId="16BAA9B4" w14:textId="0A1DF642" w:rsidR="00546D1F" w:rsidRPr="00BC41A6" w:rsidRDefault="00546D1F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20D2C6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6CD58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8E77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829F68D" w14:textId="77777777" w:rsidTr="0066130C">
        <w:trPr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7C1C507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1EDFDFF2" w14:textId="77777777" w:rsidR="00BC41A6" w:rsidRPr="00BC41A6" w:rsidRDefault="00BC41A6" w:rsidP="00BC41A6">
            <w:pPr>
              <w:pStyle w:val="ListParagraph"/>
              <w:numPr>
                <w:ilvl w:val="0"/>
                <w:numId w:val="48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BC41A6">
              <w:rPr>
                <w:rFonts w:ascii="Georgia" w:hAnsi="Georgia"/>
                <w:sz w:val="20"/>
                <w:szCs w:val="20"/>
              </w:rPr>
              <w:t>Incorporates ethical practices.</w:t>
            </w:r>
          </w:p>
          <w:p w14:paraId="2FB06207" w14:textId="3A7CE651" w:rsidR="00546D1F" w:rsidRPr="00BC41A6" w:rsidRDefault="00546D1F" w:rsidP="00AF10B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1CAD812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3FBFF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B4D6B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46826F05" w14:textId="507AC627" w:rsidR="00D176A9" w:rsidRDefault="00D176A9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4918B1"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77777777" w:rsidR="003629E8" w:rsidRPr="00020DBF" w:rsidRDefault="003629E8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4C339A81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0EBA5863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35F70B85" w14:textId="01C6FE2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6181AE5A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50491A4F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070A0034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18A934C1" w14:textId="6A28D41D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F8AA3D3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EBE886A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A83EFCE" w14:textId="604F5604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01DFB50D" w:rsidR="00195B88" w:rsidRDefault="00BE3FC6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r w:rsidR="0066130C">
        <w:rPr>
          <w:rFonts w:ascii="Georgia" w:hAnsi="Georgia" w:cs="Georgia"/>
          <w:color w:val="000000"/>
          <w:sz w:val="20"/>
          <w:szCs w:val="20"/>
        </w:rPr>
        <w:t>MA</w:t>
      </w:r>
      <w:r w:rsidR="003C7B8B">
        <w:rPr>
          <w:rFonts w:ascii="Georgia" w:hAnsi="Georgia" w:cs="Georgia"/>
          <w:color w:val="000000"/>
          <w:sz w:val="20"/>
          <w:szCs w:val="20"/>
        </w:rPr>
        <w:t xml:space="preserve"> 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C7B8B">
        <w:rPr>
          <w:rFonts w:ascii="Georgia" w:hAnsi="Georgia" w:cs="Georgia"/>
          <w:color w:val="000000"/>
          <w:sz w:val="20"/>
          <w:szCs w:val="20"/>
        </w:rPr>
        <w:t>, they have to attend 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>they have t</w:t>
      </w:r>
      <w:r w:rsidR="007605CB">
        <w:rPr>
          <w:rFonts w:ascii="Georgia" w:hAnsi="Georgia" w:cs="Georgia"/>
          <w:color w:val="000000"/>
          <w:sz w:val="20"/>
          <w:szCs w:val="20"/>
        </w:rPr>
        <w:t>o</w:t>
      </w:r>
      <w:r w:rsidR="00EE21F9">
        <w:rPr>
          <w:rFonts w:ascii="Georgia" w:hAnsi="Georgia" w:cs="Georgia"/>
          <w:color w:val="000000"/>
          <w:sz w:val="20"/>
          <w:szCs w:val="20"/>
        </w:rPr>
        <w:t xml:space="preserve"> assist in the preparation of at least one international research conference, attend at least one international research conference, present at least one paper in an interna</w:t>
      </w:r>
      <w:r w:rsidR="00154AF4">
        <w:rPr>
          <w:rFonts w:ascii="Georgia" w:hAnsi="Georgia" w:cs="Georgia"/>
          <w:color w:val="000000"/>
          <w:sz w:val="20"/>
          <w:szCs w:val="20"/>
        </w:rPr>
        <w:t>tional research conference (</w:t>
      </w:r>
      <w:r w:rsidR="00EE21F9">
        <w:rPr>
          <w:rFonts w:ascii="Georgia" w:hAnsi="Georgia" w:cs="Georgia"/>
          <w:color w:val="000000"/>
          <w:sz w:val="20"/>
          <w:szCs w:val="20"/>
        </w:rPr>
        <w:t>academic track), get approval for Thesis/Project Committee and prospectus</w:t>
      </w:r>
      <w:r w:rsidR="00154AF4">
        <w:rPr>
          <w:rFonts w:ascii="Georgia" w:hAnsi="Georgia" w:cs="Georgia"/>
          <w:color w:val="000000"/>
          <w:sz w:val="20"/>
          <w:szCs w:val="20"/>
        </w:rPr>
        <w:t xml:space="preserve">, and defend topic request and proposal (academic track).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714A98">
        <w:rPr>
          <w:rFonts w:ascii="Georgia" w:hAnsi="Georgia" w:cs="Georgia"/>
          <w:color w:val="000000"/>
          <w:sz w:val="20"/>
          <w:szCs w:val="20"/>
        </w:rPr>
        <w:t xml:space="preserve">, they have to </w:t>
      </w:r>
      <w:r w:rsidR="00222863">
        <w:rPr>
          <w:rFonts w:ascii="Georgia" w:hAnsi="Georgia" w:cs="Georgia"/>
          <w:color w:val="000000"/>
          <w:sz w:val="20"/>
          <w:szCs w:val="20"/>
        </w:rPr>
        <w:t xml:space="preserve">defend their thesis (academic track) and project (professional track) and publish at least one paper in a refereed journal (academic track). </w:t>
      </w:r>
    </w:p>
    <w:p w14:paraId="7E3152BD" w14:textId="45402482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48C565C5" w14:textId="57DE0889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7BFA6507" w14:textId="5002C803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5BFE858" w14:textId="77777777" w:rsidR="00E340BE" w:rsidRDefault="00E340BE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2799BA9" w14:textId="0E555C51" w:rsidR="0067206F" w:rsidRDefault="0067206F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  <w:gridCol w:w="1134"/>
        <w:gridCol w:w="1134"/>
        <w:gridCol w:w="1134"/>
        <w:gridCol w:w="992"/>
      </w:tblGrid>
      <w:tr w:rsidR="00772A6B" w14:paraId="42D8E493" w14:textId="77777777" w:rsidTr="0077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A971B32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1FB2056" w14:textId="07403329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ence</w:t>
            </w:r>
            <w:proofErr w:type="spellEnd"/>
            <w:r w:rsidRPr="00FE073A">
              <w:rPr>
                <w:rFonts w:ascii="Georgia" w:hAnsi="Georgia" w:cs="Georgia"/>
                <w:sz w:val="16"/>
                <w:szCs w:val="16"/>
              </w:rPr>
              <w:t xml:space="preserve"> Attended</w:t>
            </w:r>
          </w:p>
        </w:tc>
        <w:tc>
          <w:tcPr>
            <w:tcW w:w="992" w:type="dxa"/>
            <w:vMerge w:val="restart"/>
          </w:tcPr>
          <w:p w14:paraId="19AAB408" w14:textId="73B9EF1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>
              <w:rPr>
                <w:rFonts w:ascii="Georgia" w:hAnsi="Georgia" w:cs="Georgia"/>
                <w:sz w:val="16"/>
                <w:szCs w:val="16"/>
              </w:rPr>
              <w:t>ence</w:t>
            </w:r>
            <w:proofErr w:type="spellEnd"/>
            <w:r>
              <w:rPr>
                <w:rFonts w:ascii="Georgia" w:hAnsi="Georgia" w:cs="Georgia"/>
                <w:sz w:val="16"/>
                <w:szCs w:val="16"/>
              </w:rPr>
              <w:t xml:space="preserve"> Assisted</w:t>
            </w:r>
          </w:p>
        </w:tc>
        <w:tc>
          <w:tcPr>
            <w:tcW w:w="993" w:type="dxa"/>
            <w:vMerge w:val="restart"/>
          </w:tcPr>
          <w:p w14:paraId="3A144E8C" w14:textId="02E36CEB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Present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ation</w:t>
            </w:r>
            <w:proofErr w:type="spellEnd"/>
          </w:p>
        </w:tc>
        <w:tc>
          <w:tcPr>
            <w:tcW w:w="992" w:type="dxa"/>
            <w:vMerge w:val="restart"/>
          </w:tcPr>
          <w:p w14:paraId="09E900D6" w14:textId="11DEE56B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Public</w:t>
            </w:r>
            <w:r w:rsidR="00772A6B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ation</w:t>
            </w:r>
            <w:proofErr w:type="spellEnd"/>
          </w:p>
        </w:tc>
        <w:tc>
          <w:tcPr>
            <w:tcW w:w="1134" w:type="dxa"/>
          </w:tcPr>
          <w:p w14:paraId="5C13CBB2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14:paraId="38161964" w14:textId="05C5E3D9" w:rsidR="00C6657B" w:rsidRPr="00FE073A" w:rsidRDefault="00772A6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(To be checked when completed)</w:t>
            </w:r>
          </w:p>
        </w:tc>
      </w:tr>
      <w:tr w:rsidR="00BA383F" w:rsidRPr="00C73AB9" w14:paraId="716A4BC6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C5ADAD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A48A41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5701D9" w14:textId="6952F19C" w:rsidR="00C6657B" w:rsidRPr="00FE073A" w:rsidRDefault="00C6657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258D999" w14:textId="44C94B3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70AD47" w:themeFill="accent6"/>
          </w:tcPr>
          <w:p w14:paraId="6E67D16A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14:paraId="396609A7" w14:textId="77777777" w:rsidR="00E340BE" w:rsidRDefault="00E340BE" w:rsidP="00E34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Thesis/</w:t>
            </w:r>
          </w:p>
          <w:p w14:paraId="35A09155" w14:textId="14526E81" w:rsidR="00C6657B" w:rsidRPr="00FE073A" w:rsidRDefault="00E340BE" w:rsidP="00E34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Projct</w:t>
            </w:r>
            <w:proofErr w:type="spellEnd"/>
            <w:r w:rsidR="00C6657B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 Committee</w:t>
            </w:r>
          </w:p>
        </w:tc>
        <w:tc>
          <w:tcPr>
            <w:tcW w:w="1134" w:type="dxa"/>
            <w:shd w:val="clear" w:color="auto" w:fill="70AD47" w:themeFill="accent6"/>
          </w:tcPr>
          <w:p w14:paraId="3520EFAC" w14:textId="77777777" w:rsidR="00C6657B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 Request</w:t>
            </w:r>
          </w:p>
          <w:p w14:paraId="6BF4400B" w14:textId="6BB9B797" w:rsidR="00E340BE" w:rsidRPr="00FE073A" w:rsidRDefault="00E340BE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(Academic Track)</w:t>
            </w:r>
          </w:p>
        </w:tc>
        <w:tc>
          <w:tcPr>
            <w:tcW w:w="1134" w:type="dxa"/>
            <w:shd w:val="clear" w:color="auto" w:fill="70AD47" w:themeFill="accent6"/>
          </w:tcPr>
          <w:p w14:paraId="77AD6167" w14:textId="77777777" w:rsidR="00C6657B" w:rsidRDefault="00C6657B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 Defense</w:t>
            </w:r>
          </w:p>
          <w:p w14:paraId="33F45599" w14:textId="77DEDCDF" w:rsidR="00E340BE" w:rsidRPr="00FE073A" w:rsidRDefault="00E340BE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(Academic Track)</w:t>
            </w:r>
          </w:p>
        </w:tc>
        <w:tc>
          <w:tcPr>
            <w:tcW w:w="992" w:type="dxa"/>
            <w:shd w:val="clear" w:color="auto" w:fill="70AD47" w:themeFill="accent6"/>
          </w:tcPr>
          <w:p w14:paraId="7D1E291E" w14:textId="77777777" w:rsidR="00C6657B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  <w:p w14:paraId="1449E1DB" w14:textId="500C4CB7" w:rsidR="00772A6B" w:rsidRPr="00FE073A" w:rsidRDefault="00802A86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spellStart"/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Acad</w:t>
            </w:r>
            <w:proofErr w:type="spellEnd"/>
            <w:r w:rsidR="00772A6B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 Track)/ Project (Prof Track)</w:t>
            </w:r>
          </w:p>
        </w:tc>
      </w:tr>
      <w:tr w:rsidR="00772A6B" w14:paraId="54E395CD" w14:textId="77777777" w:rsidTr="0077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E9D422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348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5B1B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F33503" w14:textId="19EEDA9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A278F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5AD2C" w14:textId="1FD9D19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15F3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BF20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E2F27" w14:textId="3F849098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469AB5EC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F6C0E0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6244E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56A9D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F9F0DE" w14:textId="3BC0B7C4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A4F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A28CC" w14:textId="71DC5809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C04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145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D76717" w14:textId="6E70FC7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0020E850" w14:textId="77777777" w:rsidTr="0077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41ED09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68C2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0C78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EAAF3F" w14:textId="76BEED41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DE974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1D4E2" w14:textId="4B2E3B83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0C98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1D490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F26D2" w14:textId="0319BBAF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752C02ED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002DD2" w14:textId="5FF95631" w:rsidR="00957738" w:rsidRPr="0093046B" w:rsidRDefault="0093046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992" w:type="dxa"/>
          </w:tcPr>
          <w:p w14:paraId="6BEAB09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D2774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85B939" w14:textId="11DE363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04C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78E1" w14:textId="5182AD1D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D19EB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69A8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81F78" w14:textId="40BA77E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4768F7A5" w:rsidR="006845BE" w:rsidRPr="00D176A9" w:rsidRDefault="001B0EF3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18BB419A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4444877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6EA6A08B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609DEBE8" w14:textId="06566A35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72D0A09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AEE32A1" w14:textId="1D43CADE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A18E0">
        <w:rPr>
          <w:rFonts w:ascii="Georgia" w:hAnsi="Georgia" w:cs="Georgia"/>
          <w:color w:val="000000"/>
          <w:sz w:val="20"/>
          <w:szCs w:val="20"/>
        </w:rPr>
        <w:t>MA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</w:t>
      </w:r>
      <w:r w:rsidR="009B35CC">
        <w:rPr>
          <w:rFonts w:ascii="Georgia" w:hAnsi="Georgia" w:cs="Georgia"/>
          <w:color w:val="000000"/>
          <w:sz w:val="20"/>
          <w:szCs w:val="20"/>
        </w:rPr>
        <w:t>. S</w:t>
      </w:r>
      <w:r w:rsidR="007B3A7D">
        <w:rPr>
          <w:rFonts w:ascii="Georgia" w:hAnsi="Georgia" w:cs="Georgia"/>
          <w:color w:val="000000"/>
          <w:sz w:val="20"/>
          <w:szCs w:val="20"/>
        </w:rPr>
        <w:t>tudent</w:t>
      </w:r>
      <w:r w:rsidR="009B35CC">
        <w:rPr>
          <w:rFonts w:ascii="Georgia" w:hAnsi="Georgia" w:cs="Georgia"/>
          <w:color w:val="000000"/>
          <w:sz w:val="20"/>
          <w:szCs w:val="20"/>
        </w:rPr>
        <w:t>s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may select or design activities t</w:t>
      </w:r>
      <w:r w:rsidR="009B35CC">
        <w:rPr>
          <w:rFonts w:ascii="Georgia" w:hAnsi="Georgia" w:cs="Georgia"/>
          <w:color w:val="000000"/>
          <w:sz w:val="20"/>
          <w:szCs w:val="20"/>
        </w:rPr>
        <w:t>hat will contribute toward their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professional/personal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advisor and complete minimum of </w:t>
      </w:r>
      <w:r w:rsidR="009B35CC">
        <w:rPr>
          <w:rFonts w:ascii="Georgia" w:hAnsi="Georgia" w:cs="Georgia"/>
          <w:color w:val="000000"/>
          <w:sz w:val="20"/>
          <w:szCs w:val="20"/>
        </w:rPr>
        <w:t>50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students must complete </w:t>
      </w:r>
      <w:r w:rsidR="007B3A7D">
        <w:rPr>
          <w:rFonts w:ascii="Georgia" w:hAnsi="Georgia" w:cs="Georgia"/>
          <w:color w:val="000000"/>
          <w:sz w:val="20"/>
          <w:szCs w:val="20"/>
        </w:rPr>
        <w:lastRenderedPageBreak/>
        <w:t xml:space="preserve">at least a total of </w:t>
      </w:r>
      <w:r w:rsidR="009B35CC">
        <w:rPr>
          <w:rFonts w:ascii="Georgia" w:hAnsi="Georgia" w:cs="Georgia"/>
          <w:color w:val="000000"/>
          <w:sz w:val="20"/>
          <w:szCs w:val="20"/>
        </w:rPr>
        <w:t>100</w:t>
      </w:r>
      <w:r w:rsidR="00D83AF1">
        <w:rPr>
          <w:rFonts w:ascii="Georgia" w:hAnsi="Georgia" w:cs="Georgia"/>
          <w:color w:val="000000"/>
          <w:sz w:val="20"/>
          <w:szCs w:val="20"/>
        </w:rPr>
        <w:t xml:space="preserve"> hours</w:t>
      </w:r>
      <w:r w:rsidR="001F43DC">
        <w:rPr>
          <w:rFonts w:ascii="Georgia" w:hAnsi="Georgia" w:cs="Georgia"/>
          <w:color w:val="000000"/>
          <w:sz w:val="20"/>
          <w:szCs w:val="20"/>
        </w:rPr>
        <w:t xml:space="preserve"> (accumulated)</w:t>
      </w:r>
      <w:r w:rsidR="00D83AF1">
        <w:rPr>
          <w:rFonts w:ascii="Georgia" w:hAnsi="Georgia" w:cs="Georgia"/>
          <w:color w:val="000000"/>
          <w:sz w:val="20"/>
          <w:szCs w:val="20"/>
        </w:rPr>
        <w:t>. During the 3rd year, students must present their SL report to the committee designated by the Education Department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and an audience. </w:t>
      </w:r>
    </w:p>
    <w:p w14:paraId="58E6BFAC" w14:textId="77777777" w:rsidR="00D83AF1" w:rsidRDefault="00D83AF1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71BA07CA" w14:textId="5DFA5E72" w:rsidR="00473024" w:rsidRP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0069DB3B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065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64A27CD3" w:rsidR="007B3A7D" w:rsidRPr="007B3A7D" w:rsidRDefault="001B0EF3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(To be checked when completed)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06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06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5E551E82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F6AF2C2" w14:textId="67B3749D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24EFE24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88D844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E94D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EC0D39F" w14:textId="438F2E20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2E9CE486" w:rsidR="007B3A7D" w:rsidRPr="00D176A9" w:rsidRDefault="00AF6FBB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2F580AF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9BFDB81" w14:textId="6FCCE4D5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</w:t>
      </w:r>
    </w:p>
    <w:p w14:paraId="5054D90D" w14:textId="3B14A8B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4D0C24A3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54567631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728CDCFB" w14:textId="15E290D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</w:t>
      </w:r>
    </w:p>
    <w:p w14:paraId="21066B0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F1A83A" w14:textId="3357B302" w:rsidR="00C32D5E" w:rsidRP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96C6806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807F" w14:textId="77777777" w:rsidR="00F84BF2" w:rsidRDefault="00F84BF2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84B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Year:</w:t>
      </w:r>
    </w:p>
    <w:p w14:paraId="64D291F8" w14:textId="223C55AB" w:rsidR="00450236" w:rsidRP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F84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_________</w:t>
      </w:r>
      <w:r w:rsidR="00F84B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84BF2">
        <w:rPr>
          <w:rFonts w:ascii="Times New Roman" w:hAnsi="Times New Roman" w:cs="Times New Roman"/>
          <w:sz w:val="24"/>
          <w:szCs w:val="24"/>
        </w:rPr>
        <w:t>Designation_______</w:t>
      </w:r>
      <w:r>
        <w:rPr>
          <w:rFonts w:ascii="Times New Roman" w:hAnsi="Times New Roman" w:cs="Times New Roman"/>
          <w:sz w:val="24"/>
          <w:szCs w:val="24"/>
        </w:rPr>
        <w:t xml:space="preserve"> Date ___</w:t>
      </w:r>
      <w:r w:rsidR="00912A37">
        <w:rPr>
          <w:rFonts w:ascii="Times New Roman" w:hAnsi="Times New Roman" w:cs="Times New Roman"/>
          <w:sz w:val="24"/>
          <w:szCs w:val="24"/>
        </w:rPr>
        <w:t>____</w:t>
      </w:r>
    </w:p>
    <w:p w14:paraId="2F9F245F" w14:textId="77777777" w:rsidR="002111F3" w:rsidRPr="00177F0F" w:rsidRDefault="002111F3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49F0F4" w14:textId="5F024905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25AB5D6A" w14:textId="718DC17C" w:rsidR="00F84BF2" w:rsidRDefault="005A2B7E" w:rsidP="00F8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A2B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BF2">
        <w:rPr>
          <w:rFonts w:ascii="Times New Roman" w:hAnsi="Times New Roman" w:cs="Times New Roman"/>
          <w:sz w:val="24"/>
          <w:szCs w:val="24"/>
        </w:rPr>
        <w:t>Year:</w:t>
      </w:r>
    </w:p>
    <w:p w14:paraId="3A2B819A" w14:textId="77777777" w:rsidR="00F84BF2" w:rsidRPr="00450236" w:rsidRDefault="00F84BF2" w:rsidP="00F8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3217BF79" w14:textId="77777777" w:rsidR="00F84BF2" w:rsidRPr="00177F0F" w:rsidRDefault="00F84BF2" w:rsidP="00F84B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4194638" w14:textId="77777777" w:rsidR="00F84BF2" w:rsidRDefault="00F84BF2" w:rsidP="00F84BF2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4EB9720E" w14:textId="019544E7" w:rsidR="005A2B7E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 Year:</w:t>
      </w:r>
    </w:p>
    <w:p w14:paraId="3B595FFF" w14:textId="77777777" w:rsidR="005A2B7E" w:rsidRPr="00450236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6EC49C77" w14:textId="77777777" w:rsidR="005A2B7E" w:rsidRPr="00177F0F" w:rsidRDefault="005A2B7E" w:rsidP="005A2B7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7B3717A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2F084EF7" w14:textId="2BEEF862" w:rsidR="005A2B7E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Extended Period:</w:t>
      </w:r>
    </w:p>
    <w:p w14:paraId="6CCA2AE0" w14:textId="77777777" w:rsidR="005A2B7E" w:rsidRPr="00450236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22DBC8B7" w14:textId="77777777" w:rsidR="005A2B7E" w:rsidRPr="00177F0F" w:rsidRDefault="005A2B7E" w:rsidP="005A2B7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4AFD956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4931B5AC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A150CB2" w14:textId="0EBE2118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7BD3F91" w14:textId="692759C2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lastRenderedPageBreak/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E8CD6" w14:textId="77777777" w:rsidR="008B1671" w:rsidRDefault="008B1671" w:rsidP="00D76708">
      <w:pPr>
        <w:spacing w:after="0" w:line="240" w:lineRule="auto"/>
      </w:pPr>
      <w:r>
        <w:separator/>
      </w:r>
    </w:p>
  </w:endnote>
  <w:endnote w:type="continuationSeparator" w:id="0">
    <w:p w14:paraId="618819B9" w14:textId="77777777" w:rsidR="008B1671" w:rsidRDefault="008B1671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6AB9C" w14:textId="77777777" w:rsidR="001F43DC" w:rsidRDefault="001F4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2187" w14:textId="77777777" w:rsidR="00144F76" w:rsidRPr="00144F76" w:rsidRDefault="00144F76">
    <w:pPr>
      <w:pStyle w:val="Footer"/>
      <w:rPr>
        <w:i/>
        <w:sz w:val="20"/>
        <w:szCs w:val="20"/>
      </w:rPr>
    </w:pPr>
    <w:bookmarkStart w:id="1" w:name="_GoBack"/>
    <w:r w:rsidRPr="00144F76">
      <w:rPr>
        <w:i/>
        <w:sz w:val="20"/>
        <w:szCs w:val="20"/>
      </w:rPr>
      <w:t>Student Progress Monitoring Form—MA C&amp;I</w:t>
    </w:r>
  </w:p>
  <w:p w14:paraId="1A10035D" w14:textId="5DE78026" w:rsidR="001B3458" w:rsidRPr="00144F76" w:rsidRDefault="001F43DC">
    <w:pPr>
      <w:pStyle w:val="Footer"/>
      <w:rPr>
        <w:i/>
        <w:sz w:val="20"/>
        <w:szCs w:val="20"/>
      </w:rPr>
    </w:pPr>
    <w:r w:rsidRPr="00144F76">
      <w:rPr>
        <w:i/>
        <w:sz w:val="20"/>
        <w:szCs w:val="20"/>
      </w:rPr>
      <w:t>Approved by the Education Department on August 26,</w:t>
    </w:r>
    <w:r w:rsidR="001B3458" w:rsidRPr="00144F76">
      <w:rPr>
        <w:i/>
        <w:sz w:val="20"/>
        <w:szCs w:val="20"/>
      </w:rPr>
      <w:t xml:space="preserve"> 2021</w:t>
    </w:r>
  </w:p>
  <w:bookmarkEnd w:id="1"/>
  <w:p w14:paraId="50BD00C3" w14:textId="77777777" w:rsidR="001B3458" w:rsidRDefault="001B3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E2475" w14:textId="77777777" w:rsidR="001F43DC" w:rsidRDefault="001F4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49736" w14:textId="77777777" w:rsidR="008B1671" w:rsidRDefault="008B1671" w:rsidP="00D76708">
      <w:pPr>
        <w:spacing w:after="0" w:line="240" w:lineRule="auto"/>
      </w:pPr>
      <w:r>
        <w:separator/>
      </w:r>
    </w:p>
  </w:footnote>
  <w:footnote w:type="continuationSeparator" w:id="0">
    <w:p w14:paraId="6DD4580F" w14:textId="77777777" w:rsidR="008B1671" w:rsidRDefault="008B1671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06C4" w14:textId="77777777" w:rsidR="001F43DC" w:rsidRDefault="001F4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1B3458" w:rsidRDefault="001B3458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1B3458" w:rsidRPr="007371B5" w:rsidRDefault="001B3458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1B3458" w:rsidRDefault="001B3458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1B3458" w:rsidRPr="007371B5" w:rsidRDefault="001B3458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1B3458" w:rsidRPr="007371B5" w:rsidRDefault="001B3458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1B3458" w:rsidRPr="007371B5" w:rsidRDefault="001B3458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1B3458" w:rsidRDefault="001B3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BD3"/>
    <w:multiLevelType w:val="hybridMultilevel"/>
    <w:tmpl w:val="87E042B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36FB9"/>
    <w:multiLevelType w:val="hybridMultilevel"/>
    <w:tmpl w:val="84621E9E"/>
    <w:lvl w:ilvl="0" w:tplc="37925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57794"/>
    <w:multiLevelType w:val="multilevel"/>
    <w:tmpl w:val="74D80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874E3"/>
    <w:multiLevelType w:val="hybridMultilevel"/>
    <w:tmpl w:val="FEE0A274"/>
    <w:lvl w:ilvl="0" w:tplc="A1D4DE2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96153"/>
    <w:multiLevelType w:val="hybridMultilevel"/>
    <w:tmpl w:val="BF78D8C8"/>
    <w:lvl w:ilvl="0" w:tplc="AF8895F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0162A"/>
    <w:multiLevelType w:val="hybridMultilevel"/>
    <w:tmpl w:val="664AC37A"/>
    <w:lvl w:ilvl="0" w:tplc="FB2C7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73459"/>
    <w:multiLevelType w:val="hybridMultilevel"/>
    <w:tmpl w:val="9558FAB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945DE"/>
    <w:multiLevelType w:val="hybridMultilevel"/>
    <w:tmpl w:val="D6F4E7E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000B1"/>
    <w:multiLevelType w:val="hybridMultilevel"/>
    <w:tmpl w:val="960CB9EC"/>
    <w:lvl w:ilvl="0" w:tplc="090A4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1" w15:restartNumberingAfterBreak="0">
    <w:nsid w:val="4DCF4854"/>
    <w:multiLevelType w:val="hybridMultilevel"/>
    <w:tmpl w:val="C8FE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658BF"/>
    <w:multiLevelType w:val="hybridMultilevel"/>
    <w:tmpl w:val="99165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65948"/>
    <w:multiLevelType w:val="multilevel"/>
    <w:tmpl w:val="462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55B3"/>
    <w:multiLevelType w:val="hybridMultilevel"/>
    <w:tmpl w:val="BCA6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F5A1E"/>
    <w:multiLevelType w:val="hybridMultilevel"/>
    <w:tmpl w:val="6E78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4D61"/>
    <w:multiLevelType w:val="multilevel"/>
    <w:tmpl w:val="74D80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6F5F4E2D"/>
    <w:multiLevelType w:val="multilevel"/>
    <w:tmpl w:val="74D80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C131C"/>
    <w:multiLevelType w:val="hybridMultilevel"/>
    <w:tmpl w:val="21FC1EA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37"/>
  </w:num>
  <w:num w:numId="5">
    <w:abstractNumId w:val="28"/>
  </w:num>
  <w:num w:numId="6">
    <w:abstractNumId w:val="9"/>
  </w:num>
  <w:num w:numId="7">
    <w:abstractNumId w:val="8"/>
  </w:num>
  <w:num w:numId="8">
    <w:abstractNumId w:val="29"/>
  </w:num>
  <w:num w:numId="9">
    <w:abstractNumId w:val="38"/>
  </w:num>
  <w:num w:numId="10">
    <w:abstractNumId w:val="47"/>
  </w:num>
  <w:num w:numId="11">
    <w:abstractNumId w:val="10"/>
  </w:num>
  <w:num w:numId="12">
    <w:abstractNumId w:val="6"/>
  </w:num>
  <w:num w:numId="13">
    <w:abstractNumId w:val="25"/>
  </w:num>
  <w:num w:numId="14">
    <w:abstractNumId w:val="33"/>
  </w:num>
  <w:num w:numId="15">
    <w:abstractNumId w:val="24"/>
  </w:num>
  <w:num w:numId="16">
    <w:abstractNumId w:val="22"/>
  </w:num>
  <w:num w:numId="17">
    <w:abstractNumId w:val="19"/>
  </w:num>
  <w:num w:numId="18">
    <w:abstractNumId w:val="45"/>
  </w:num>
  <w:num w:numId="19">
    <w:abstractNumId w:val="36"/>
  </w:num>
  <w:num w:numId="20">
    <w:abstractNumId w:val="23"/>
  </w:num>
  <w:num w:numId="21">
    <w:abstractNumId w:val="35"/>
  </w:num>
  <w:num w:numId="22">
    <w:abstractNumId w:val="12"/>
  </w:num>
  <w:num w:numId="23">
    <w:abstractNumId w:val="2"/>
  </w:num>
  <w:num w:numId="24">
    <w:abstractNumId w:val="18"/>
  </w:num>
  <w:num w:numId="25">
    <w:abstractNumId w:val="11"/>
  </w:num>
  <w:num w:numId="26">
    <w:abstractNumId w:val="44"/>
  </w:num>
  <w:num w:numId="27">
    <w:abstractNumId w:val="27"/>
  </w:num>
  <w:num w:numId="28">
    <w:abstractNumId w:val="0"/>
  </w:num>
  <w:num w:numId="29">
    <w:abstractNumId w:val="48"/>
  </w:num>
  <w:num w:numId="30">
    <w:abstractNumId w:val="41"/>
  </w:num>
  <w:num w:numId="31">
    <w:abstractNumId w:val="46"/>
  </w:num>
  <w:num w:numId="32">
    <w:abstractNumId w:val="15"/>
  </w:num>
  <w:num w:numId="33">
    <w:abstractNumId w:val="30"/>
  </w:num>
  <w:num w:numId="34">
    <w:abstractNumId w:val="34"/>
  </w:num>
  <w:num w:numId="35">
    <w:abstractNumId w:val="31"/>
  </w:num>
  <w:num w:numId="36">
    <w:abstractNumId w:val="14"/>
  </w:num>
  <w:num w:numId="37">
    <w:abstractNumId w:val="39"/>
  </w:num>
  <w:num w:numId="38">
    <w:abstractNumId w:val="40"/>
  </w:num>
  <w:num w:numId="39">
    <w:abstractNumId w:val="32"/>
  </w:num>
  <w:num w:numId="40">
    <w:abstractNumId w:val="13"/>
  </w:num>
  <w:num w:numId="41">
    <w:abstractNumId w:val="42"/>
  </w:num>
  <w:num w:numId="42">
    <w:abstractNumId w:val="43"/>
  </w:num>
  <w:num w:numId="43">
    <w:abstractNumId w:val="4"/>
  </w:num>
  <w:num w:numId="44">
    <w:abstractNumId w:val="21"/>
  </w:num>
  <w:num w:numId="45">
    <w:abstractNumId w:val="16"/>
  </w:num>
  <w:num w:numId="46">
    <w:abstractNumId w:val="3"/>
  </w:num>
  <w:num w:numId="47">
    <w:abstractNumId w:val="49"/>
  </w:num>
  <w:num w:numId="48">
    <w:abstractNumId w:val="26"/>
  </w:num>
  <w:num w:numId="49">
    <w:abstractNumId w:val="1"/>
  </w:num>
  <w:num w:numId="5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054C0"/>
    <w:rsid w:val="00012633"/>
    <w:rsid w:val="00020DBF"/>
    <w:rsid w:val="000248BA"/>
    <w:rsid w:val="000258FE"/>
    <w:rsid w:val="00044FCC"/>
    <w:rsid w:val="00052D51"/>
    <w:rsid w:val="00054BD1"/>
    <w:rsid w:val="00056013"/>
    <w:rsid w:val="00065E52"/>
    <w:rsid w:val="00074E54"/>
    <w:rsid w:val="000753C1"/>
    <w:rsid w:val="00080214"/>
    <w:rsid w:val="00080B6D"/>
    <w:rsid w:val="000857C2"/>
    <w:rsid w:val="000942EC"/>
    <w:rsid w:val="000B0B82"/>
    <w:rsid w:val="000C0D61"/>
    <w:rsid w:val="000C0E42"/>
    <w:rsid w:val="000C3E29"/>
    <w:rsid w:val="000C4387"/>
    <w:rsid w:val="000C59F2"/>
    <w:rsid w:val="000D7849"/>
    <w:rsid w:val="000E0FBF"/>
    <w:rsid w:val="000E39DA"/>
    <w:rsid w:val="000E79AF"/>
    <w:rsid w:val="000E7DA8"/>
    <w:rsid w:val="000F1F9C"/>
    <w:rsid w:val="00101E27"/>
    <w:rsid w:val="00107B41"/>
    <w:rsid w:val="001112ED"/>
    <w:rsid w:val="0011318C"/>
    <w:rsid w:val="0012043D"/>
    <w:rsid w:val="001245B1"/>
    <w:rsid w:val="00127E05"/>
    <w:rsid w:val="00144F76"/>
    <w:rsid w:val="00151951"/>
    <w:rsid w:val="00154AF4"/>
    <w:rsid w:val="00157536"/>
    <w:rsid w:val="00177F0F"/>
    <w:rsid w:val="0018250E"/>
    <w:rsid w:val="00184306"/>
    <w:rsid w:val="0018487D"/>
    <w:rsid w:val="0019168C"/>
    <w:rsid w:val="001947DE"/>
    <w:rsid w:val="00195400"/>
    <w:rsid w:val="00195B88"/>
    <w:rsid w:val="001A1723"/>
    <w:rsid w:val="001A23E9"/>
    <w:rsid w:val="001B0EF3"/>
    <w:rsid w:val="001B1A9C"/>
    <w:rsid w:val="001B2678"/>
    <w:rsid w:val="001B3458"/>
    <w:rsid w:val="001C22AE"/>
    <w:rsid w:val="001D52B1"/>
    <w:rsid w:val="001D5E2E"/>
    <w:rsid w:val="001E5CDE"/>
    <w:rsid w:val="001F43DC"/>
    <w:rsid w:val="002111F3"/>
    <w:rsid w:val="00220238"/>
    <w:rsid w:val="00222863"/>
    <w:rsid w:val="00225AE2"/>
    <w:rsid w:val="0022738C"/>
    <w:rsid w:val="00245975"/>
    <w:rsid w:val="00254554"/>
    <w:rsid w:val="00261EE0"/>
    <w:rsid w:val="00263B9D"/>
    <w:rsid w:val="00266C12"/>
    <w:rsid w:val="0027027D"/>
    <w:rsid w:val="00272956"/>
    <w:rsid w:val="00275D12"/>
    <w:rsid w:val="00275F69"/>
    <w:rsid w:val="00283B6D"/>
    <w:rsid w:val="002849B3"/>
    <w:rsid w:val="00287662"/>
    <w:rsid w:val="002A3A1D"/>
    <w:rsid w:val="002B294A"/>
    <w:rsid w:val="002B31D9"/>
    <w:rsid w:val="002B4628"/>
    <w:rsid w:val="002B66D0"/>
    <w:rsid w:val="002C26E1"/>
    <w:rsid w:val="002C7F41"/>
    <w:rsid w:val="003070B8"/>
    <w:rsid w:val="00314BA1"/>
    <w:rsid w:val="003214AC"/>
    <w:rsid w:val="00321BE7"/>
    <w:rsid w:val="003321E8"/>
    <w:rsid w:val="00337177"/>
    <w:rsid w:val="00346B9B"/>
    <w:rsid w:val="00351CFC"/>
    <w:rsid w:val="0035789D"/>
    <w:rsid w:val="003629E8"/>
    <w:rsid w:val="003728C7"/>
    <w:rsid w:val="00380208"/>
    <w:rsid w:val="00381A9A"/>
    <w:rsid w:val="00384C2A"/>
    <w:rsid w:val="003A2232"/>
    <w:rsid w:val="003C5DEE"/>
    <w:rsid w:val="003C7B8B"/>
    <w:rsid w:val="003F37E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574B7"/>
    <w:rsid w:val="00462F24"/>
    <w:rsid w:val="00473024"/>
    <w:rsid w:val="00476B21"/>
    <w:rsid w:val="004824FC"/>
    <w:rsid w:val="00486BB6"/>
    <w:rsid w:val="004900E4"/>
    <w:rsid w:val="004918B1"/>
    <w:rsid w:val="00493828"/>
    <w:rsid w:val="004A22BB"/>
    <w:rsid w:val="004A37EB"/>
    <w:rsid w:val="004B1D1A"/>
    <w:rsid w:val="004B5081"/>
    <w:rsid w:val="004B67CE"/>
    <w:rsid w:val="004C224B"/>
    <w:rsid w:val="004D1D52"/>
    <w:rsid w:val="004D767A"/>
    <w:rsid w:val="004E2DDE"/>
    <w:rsid w:val="004E2E9B"/>
    <w:rsid w:val="00501101"/>
    <w:rsid w:val="00514CC1"/>
    <w:rsid w:val="00516B38"/>
    <w:rsid w:val="00522205"/>
    <w:rsid w:val="00540A87"/>
    <w:rsid w:val="00546D1F"/>
    <w:rsid w:val="0056616D"/>
    <w:rsid w:val="00583686"/>
    <w:rsid w:val="00596273"/>
    <w:rsid w:val="005A008A"/>
    <w:rsid w:val="005A2B7E"/>
    <w:rsid w:val="005A3598"/>
    <w:rsid w:val="005A4905"/>
    <w:rsid w:val="005A5A44"/>
    <w:rsid w:val="005E16E8"/>
    <w:rsid w:val="005F5D39"/>
    <w:rsid w:val="00605652"/>
    <w:rsid w:val="00610247"/>
    <w:rsid w:val="0061173F"/>
    <w:rsid w:val="00611A20"/>
    <w:rsid w:val="006155B2"/>
    <w:rsid w:val="00630293"/>
    <w:rsid w:val="00631D91"/>
    <w:rsid w:val="006340B8"/>
    <w:rsid w:val="00635BA9"/>
    <w:rsid w:val="00636A5A"/>
    <w:rsid w:val="006455EA"/>
    <w:rsid w:val="006479FE"/>
    <w:rsid w:val="00657879"/>
    <w:rsid w:val="0066130C"/>
    <w:rsid w:val="00670EAC"/>
    <w:rsid w:val="0067206F"/>
    <w:rsid w:val="006845BE"/>
    <w:rsid w:val="00686EE9"/>
    <w:rsid w:val="006906A0"/>
    <w:rsid w:val="00691C1C"/>
    <w:rsid w:val="00692E24"/>
    <w:rsid w:val="006A5449"/>
    <w:rsid w:val="006A6030"/>
    <w:rsid w:val="006B33BC"/>
    <w:rsid w:val="006B50D6"/>
    <w:rsid w:val="006B5C88"/>
    <w:rsid w:val="006C2B7B"/>
    <w:rsid w:val="006C2E31"/>
    <w:rsid w:val="006D24DD"/>
    <w:rsid w:val="006D3ABC"/>
    <w:rsid w:val="006D4EFC"/>
    <w:rsid w:val="006E5508"/>
    <w:rsid w:val="006E5F0C"/>
    <w:rsid w:val="006E6687"/>
    <w:rsid w:val="006E76BF"/>
    <w:rsid w:val="006F262F"/>
    <w:rsid w:val="007006BE"/>
    <w:rsid w:val="0071407C"/>
    <w:rsid w:val="007147FF"/>
    <w:rsid w:val="00714A98"/>
    <w:rsid w:val="00724944"/>
    <w:rsid w:val="00732EDE"/>
    <w:rsid w:val="007371B5"/>
    <w:rsid w:val="00741323"/>
    <w:rsid w:val="007565F0"/>
    <w:rsid w:val="007605CB"/>
    <w:rsid w:val="0076247B"/>
    <w:rsid w:val="007634C1"/>
    <w:rsid w:val="00772A6B"/>
    <w:rsid w:val="00790B3F"/>
    <w:rsid w:val="007A0F55"/>
    <w:rsid w:val="007A7F54"/>
    <w:rsid w:val="007B3A7D"/>
    <w:rsid w:val="007C049E"/>
    <w:rsid w:val="007C212B"/>
    <w:rsid w:val="007C64D8"/>
    <w:rsid w:val="007C7418"/>
    <w:rsid w:val="007D3E77"/>
    <w:rsid w:val="007E0773"/>
    <w:rsid w:val="007E252F"/>
    <w:rsid w:val="007E4313"/>
    <w:rsid w:val="007F53D2"/>
    <w:rsid w:val="007F5980"/>
    <w:rsid w:val="00802A86"/>
    <w:rsid w:val="008077CA"/>
    <w:rsid w:val="00807978"/>
    <w:rsid w:val="00807EF3"/>
    <w:rsid w:val="00810D05"/>
    <w:rsid w:val="00813120"/>
    <w:rsid w:val="00813FD9"/>
    <w:rsid w:val="00825390"/>
    <w:rsid w:val="00835D8A"/>
    <w:rsid w:val="00845B4A"/>
    <w:rsid w:val="008564A6"/>
    <w:rsid w:val="008620F4"/>
    <w:rsid w:val="00867AE5"/>
    <w:rsid w:val="008800A1"/>
    <w:rsid w:val="00883BC6"/>
    <w:rsid w:val="0089130F"/>
    <w:rsid w:val="00892E58"/>
    <w:rsid w:val="00897A66"/>
    <w:rsid w:val="008B1671"/>
    <w:rsid w:val="008B5362"/>
    <w:rsid w:val="008C0876"/>
    <w:rsid w:val="008C0C63"/>
    <w:rsid w:val="008C2A6F"/>
    <w:rsid w:val="008C3E6F"/>
    <w:rsid w:val="008D09A5"/>
    <w:rsid w:val="008D4BA8"/>
    <w:rsid w:val="008E3DC5"/>
    <w:rsid w:val="008F28A0"/>
    <w:rsid w:val="009016D5"/>
    <w:rsid w:val="00911960"/>
    <w:rsid w:val="009129EC"/>
    <w:rsid w:val="00912A37"/>
    <w:rsid w:val="009163DD"/>
    <w:rsid w:val="0091795F"/>
    <w:rsid w:val="00925BD4"/>
    <w:rsid w:val="0093046B"/>
    <w:rsid w:val="00931CCB"/>
    <w:rsid w:val="00935C05"/>
    <w:rsid w:val="00940008"/>
    <w:rsid w:val="0094410C"/>
    <w:rsid w:val="00951BB0"/>
    <w:rsid w:val="00957738"/>
    <w:rsid w:val="009615B1"/>
    <w:rsid w:val="0096636A"/>
    <w:rsid w:val="00970037"/>
    <w:rsid w:val="0097091E"/>
    <w:rsid w:val="009736B6"/>
    <w:rsid w:val="00976C9A"/>
    <w:rsid w:val="00977216"/>
    <w:rsid w:val="009814DF"/>
    <w:rsid w:val="00986975"/>
    <w:rsid w:val="0099079E"/>
    <w:rsid w:val="009973E3"/>
    <w:rsid w:val="009A3FAD"/>
    <w:rsid w:val="009A7182"/>
    <w:rsid w:val="009B1378"/>
    <w:rsid w:val="009B35CC"/>
    <w:rsid w:val="009B7D48"/>
    <w:rsid w:val="009D1037"/>
    <w:rsid w:val="009E4939"/>
    <w:rsid w:val="009F1744"/>
    <w:rsid w:val="009F756E"/>
    <w:rsid w:val="00A155AC"/>
    <w:rsid w:val="00A16076"/>
    <w:rsid w:val="00A228B4"/>
    <w:rsid w:val="00A231F7"/>
    <w:rsid w:val="00A26788"/>
    <w:rsid w:val="00A32703"/>
    <w:rsid w:val="00A3430E"/>
    <w:rsid w:val="00A471AB"/>
    <w:rsid w:val="00A53490"/>
    <w:rsid w:val="00A55ACC"/>
    <w:rsid w:val="00A6362F"/>
    <w:rsid w:val="00A7091A"/>
    <w:rsid w:val="00A84FA3"/>
    <w:rsid w:val="00AA1ACD"/>
    <w:rsid w:val="00AB04E5"/>
    <w:rsid w:val="00AB04F8"/>
    <w:rsid w:val="00AB5E8B"/>
    <w:rsid w:val="00AB79AD"/>
    <w:rsid w:val="00AC0199"/>
    <w:rsid w:val="00AD2A00"/>
    <w:rsid w:val="00AD3ADC"/>
    <w:rsid w:val="00AD5F0A"/>
    <w:rsid w:val="00AE6193"/>
    <w:rsid w:val="00AF07CD"/>
    <w:rsid w:val="00AF10B8"/>
    <w:rsid w:val="00AF1CB6"/>
    <w:rsid w:val="00AF38A0"/>
    <w:rsid w:val="00AF6FBB"/>
    <w:rsid w:val="00B01012"/>
    <w:rsid w:val="00B0126E"/>
    <w:rsid w:val="00B066BD"/>
    <w:rsid w:val="00B27EB0"/>
    <w:rsid w:val="00B31CB0"/>
    <w:rsid w:val="00B31EA4"/>
    <w:rsid w:val="00B36AD3"/>
    <w:rsid w:val="00B420BD"/>
    <w:rsid w:val="00B514D0"/>
    <w:rsid w:val="00B62665"/>
    <w:rsid w:val="00B63592"/>
    <w:rsid w:val="00B669AB"/>
    <w:rsid w:val="00B75A3E"/>
    <w:rsid w:val="00BA28F6"/>
    <w:rsid w:val="00BA383F"/>
    <w:rsid w:val="00BA7A2C"/>
    <w:rsid w:val="00BB14E4"/>
    <w:rsid w:val="00BB4DFE"/>
    <w:rsid w:val="00BC154F"/>
    <w:rsid w:val="00BC19C4"/>
    <w:rsid w:val="00BC41A6"/>
    <w:rsid w:val="00BE035C"/>
    <w:rsid w:val="00BE1CBB"/>
    <w:rsid w:val="00BE33B4"/>
    <w:rsid w:val="00BE3FC6"/>
    <w:rsid w:val="00BE591A"/>
    <w:rsid w:val="00BF054D"/>
    <w:rsid w:val="00BF6863"/>
    <w:rsid w:val="00C010FE"/>
    <w:rsid w:val="00C078F3"/>
    <w:rsid w:val="00C17354"/>
    <w:rsid w:val="00C273C7"/>
    <w:rsid w:val="00C32D5E"/>
    <w:rsid w:val="00C415BF"/>
    <w:rsid w:val="00C42FC2"/>
    <w:rsid w:val="00C457F3"/>
    <w:rsid w:val="00C50FAD"/>
    <w:rsid w:val="00C517D5"/>
    <w:rsid w:val="00C63FE4"/>
    <w:rsid w:val="00C66391"/>
    <w:rsid w:val="00C6657B"/>
    <w:rsid w:val="00C73AB9"/>
    <w:rsid w:val="00C76663"/>
    <w:rsid w:val="00C82614"/>
    <w:rsid w:val="00C82E71"/>
    <w:rsid w:val="00C844CD"/>
    <w:rsid w:val="00C91615"/>
    <w:rsid w:val="00CA3A73"/>
    <w:rsid w:val="00CA3ED4"/>
    <w:rsid w:val="00CB25EE"/>
    <w:rsid w:val="00CB5565"/>
    <w:rsid w:val="00CC29DC"/>
    <w:rsid w:val="00CD136E"/>
    <w:rsid w:val="00CE01DF"/>
    <w:rsid w:val="00CE5775"/>
    <w:rsid w:val="00CF17EF"/>
    <w:rsid w:val="00CF3594"/>
    <w:rsid w:val="00CF4BBC"/>
    <w:rsid w:val="00D020A7"/>
    <w:rsid w:val="00D04AFF"/>
    <w:rsid w:val="00D1513C"/>
    <w:rsid w:val="00D16391"/>
    <w:rsid w:val="00D176A9"/>
    <w:rsid w:val="00D2604B"/>
    <w:rsid w:val="00D42F67"/>
    <w:rsid w:val="00D4335A"/>
    <w:rsid w:val="00D451DE"/>
    <w:rsid w:val="00D50390"/>
    <w:rsid w:val="00D76708"/>
    <w:rsid w:val="00D8078D"/>
    <w:rsid w:val="00D83AF1"/>
    <w:rsid w:val="00D948F0"/>
    <w:rsid w:val="00DF5476"/>
    <w:rsid w:val="00E003C6"/>
    <w:rsid w:val="00E07023"/>
    <w:rsid w:val="00E114BA"/>
    <w:rsid w:val="00E12734"/>
    <w:rsid w:val="00E13DD3"/>
    <w:rsid w:val="00E26E05"/>
    <w:rsid w:val="00E3016E"/>
    <w:rsid w:val="00E317A3"/>
    <w:rsid w:val="00E340BE"/>
    <w:rsid w:val="00E42E21"/>
    <w:rsid w:val="00E62668"/>
    <w:rsid w:val="00E628C4"/>
    <w:rsid w:val="00E633DE"/>
    <w:rsid w:val="00E703FC"/>
    <w:rsid w:val="00E83D02"/>
    <w:rsid w:val="00E841E6"/>
    <w:rsid w:val="00E86E35"/>
    <w:rsid w:val="00E94005"/>
    <w:rsid w:val="00E94B9D"/>
    <w:rsid w:val="00E9556C"/>
    <w:rsid w:val="00EA0019"/>
    <w:rsid w:val="00EA17DB"/>
    <w:rsid w:val="00EA2306"/>
    <w:rsid w:val="00EC0398"/>
    <w:rsid w:val="00EC4467"/>
    <w:rsid w:val="00EE21F9"/>
    <w:rsid w:val="00F01286"/>
    <w:rsid w:val="00F026F3"/>
    <w:rsid w:val="00F039AA"/>
    <w:rsid w:val="00F10C5F"/>
    <w:rsid w:val="00F227E9"/>
    <w:rsid w:val="00F2469F"/>
    <w:rsid w:val="00F33766"/>
    <w:rsid w:val="00F37DC1"/>
    <w:rsid w:val="00F42CE7"/>
    <w:rsid w:val="00F42F9F"/>
    <w:rsid w:val="00F45EF4"/>
    <w:rsid w:val="00F50763"/>
    <w:rsid w:val="00F557BD"/>
    <w:rsid w:val="00F64B92"/>
    <w:rsid w:val="00F717E4"/>
    <w:rsid w:val="00F73598"/>
    <w:rsid w:val="00F73EFF"/>
    <w:rsid w:val="00F8094C"/>
    <w:rsid w:val="00F8298C"/>
    <w:rsid w:val="00F84BF2"/>
    <w:rsid w:val="00F900EB"/>
    <w:rsid w:val="00F97862"/>
    <w:rsid w:val="00FA18E0"/>
    <w:rsid w:val="00FA5E05"/>
    <w:rsid w:val="00FC514E"/>
    <w:rsid w:val="00FD30EA"/>
    <w:rsid w:val="00FD70B7"/>
    <w:rsid w:val="00FE073A"/>
    <w:rsid w:val="00FE42ED"/>
    <w:rsid w:val="00FE6388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BC41A6"/>
    <w:pPr>
      <w:spacing w:after="0" w:line="240" w:lineRule="auto"/>
      <w:ind w:left="360"/>
      <w:contextualSpacing/>
      <w:jc w:val="center"/>
    </w:pPr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C41A6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738E-8188-40AB-AE02-1D29F99A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2</cp:revision>
  <cp:lastPrinted>2021-02-03T00:22:00Z</cp:lastPrinted>
  <dcterms:created xsi:type="dcterms:W3CDTF">2023-09-20T07:19:00Z</dcterms:created>
  <dcterms:modified xsi:type="dcterms:W3CDTF">2023-09-20T07:19:00Z</dcterms:modified>
</cp:coreProperties>
</file>